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sz w:val="34"/>
          <w:szCs w:val="34"/>
        </w:rPr>
      </w:pPr>
      <w:r>
        <w:rPr>
          <w:i w:val="0"/>
          <w:caps w:val="0"/>
          <w:color w:val="000000"/>
          <w:spacing w:val="0"/>
          <w:sz w:val="34"/>
          <w:szCs w:val="34"/>
          <w:bdr w:val="none" w:color="auto" w:sz="0" w:space="0"/>
          <w:shd w:val="clear" w:fill="FFFFFF"/>
        </w:rPr>
        <w:t>习近平论脱贫攻坚（2020年）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50" w:right="0" w:hanging="360"/>
        <w:rPr>
          <w:sz w:val="21"/>
          <w:szCs w:val="21"/>
        </w:rPr>
      </w:pPr>
      <w:r>
        <w:rPr>
          <w:rFonts w:ascii="微软雅黑" w:hAnsi="微软雅黑" w:eastAsia="微软雅黑" w:cs="微软雅黑"/>
          <w:i w:val="0"/>
          <w:caps w:val="0"/>
          <w:color w:val="000000"/>
          <w:spacing w:val="0"/>
          <w:sz w:val="21"/>
          <w:szCs w:val="21"/>
          <w:bdr w:val="none" w:color="auto" w:sz="0" w:space="0"/>
          <w:shd w:val="clear" w:fill="FFFFFF"/>
        </w:rPr>
        <w:t>来源：党群组织</w:t>
      </w:r>
    </w:p>
    <w:p>
      <w:pPr>
        <w:keepNext w:val="0"/>
        <w:keepLines w:val="0"/>
        <w:widowControl/>
        <w:suppressLineNumbers w:val="0"/>
        <w:pBdr>
          <w:top w:val="none" w:color="auto" w:sz="0" w:space="0"/>
          <w:left w:val="none" w:color="auto" w:sz="0" w:space="0"/>
          <w:bottom w:val="single" w:color="CCCCCC" w:sz="6" w:space="0"/>
          <w:right w:val="none" w:color="auto" w:sz="0" w:space="0"/>
        </w:pBdr>
        <w:shd w:val="clear" w:fill="FFFFFF"/>
        <w:spacing w:before="30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50" w:right="0" w:hanging="360"/>
        <w:rPr>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更新时间：2020-06-03</w:t>
      </w:r>
    </w:p>
    <w:p>
      <w:pPr>
        <w:keepNext w:val="0"/>
        <w:keepLines w:val="0"/>
        <w:widowControl/>
        <w:suppressLineNumbers w:val="0"/>
        <w:ind w:left="0"/>
        <w:jc w:val="left"/>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50" w:right="0" w:hanging="360"/>
        <w:rPr>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阅读：237 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ascii="仿宋" w:hAnsi="仿宋" w:eastAsia="仿宋" w:cs="仿宋"/>
          <w:i w:val="0"/>
          <w:caps w:val="0"/>
          <w:color w:val="000000"/>
          <w:spacing w:val="0"/>
          <w:sz w:val="30"/>
          <w:szCs w:val="30"/>
          <w:bdr w:val="none" w:color="auto" w:sz="0" w:space="0"/>
          <w:shd w:val="clear" w:fill="FFFFFF"/>
        </w:rPr>
        <w:t>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ascii="楷体" w:hAnsi="楷体" w:eastAsia="楷体" w:cs="楷体"/>
          <w:i w:val="0"/>
          <w:caps w:val="0"/>
          <w:color w:val="000000"/>
          <w:spacing w:val="0"/>
          <w:sz w:val="24"/>
          <w:szCs w:val="24"/>
          <w:bdr w:val="none" w:color="auto" w:sz="0" w:space="0"/>
          <w:shd w:val="clear" w:fill="FFFFFF"/>
        </w:rPr>
        <w:t>——</w:t>
      </w:r>
      <w:r>
        <w:rPr>
          <w:rFonts w:hint="eastAsia" w:ascii="楷体" w:hAnsi="楷体" w:eastAsia="楷体" w:cs="楷体"/>
          <w:i w:val="0"/>
          <w:caps w:val="0"/>
          <w:color w:val="000000"/>
          <w:spacing w:val="0"/>
          <w:sz w:val="24"/>
          <w:szCs w:val="24"/>
          <w:bdr w:val="none" w:color="auto" w:sz="0" w:space="0"/>
          <w:shd w:val="clear" w:fill="FFFFFF"/>
        </w:rPr>
        <w:t>习近平2020年1月13日在十九届中央纪委四次全会上的讲话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要推动党中央重大决策部署落实见效，今年尤其要聚焦决胜全面建成小康社会、决战脱贫攻坚的任务加强监督，推动各级党组织尽锐出战、善作善成。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——习近平2020年1月13日在十九届中央纪委四次全会上的讲话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败”、放纵包庇黑恶势力的“保护伞”、妨碍惠民政策落实的“绊脚石”，促进基层党组织全面过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——习近平2020年1月13日在十九届中央纪委四次全会上的讲话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各民主党派中央深入开展脱贫攻坚民主监督，加大定点监测、驻村调研力度，为打赢脱贫攻坚战发挥了重要作用。各级工商联持续开展“光彩行”活动，踊跃投身“万企帮万村”精准扶贫行动。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——习近平2020年1月14日同党外人士共迎新春时的讲话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2020年是决胜全面建成小康社会、决战脱贫攻坚之年，也是“十三五”规划收官之年。希望大家全面贯彻中共十九大和十九届二中、三中、四中全会精神，紧扣全面建成小康社会目标任务，坚持稳中求进工作总基调，全面贯彻新发展理念，全面做好稳增长、促改革、调结构、惠民生、防风险、保稳定工作，为决胜全面建成小康社会、决战脱贫攻坚作出新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——习近平2020年1月14日同党外人士共迎新春时的讲话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决胜全面建成小康社会、决战脱贫攻坚，需要凝聚起包括各民主党派、工商联和无党派人士在内的全体中国人民的智慧和力量。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——习近平2020年1月14日同党外人士共迎新春时的讲话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乡亲们脱贫只是迈向幸福生活的第一步，是新生活、新奋斗的起点。要在全面建成小康社会基础上，大力推进乡村振兴，让幸福的佤族村更加幸福。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——习近平2020年1月19日至21日在云南考察调研时的讲话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决战脱贫攻坚，聚焦深度贫困地区，聚焦工作难度大的县乡村，按照“五个一批”的办法，强化分类施策、挂牌督战，着力攻克最后的堡垒，牢牢把握“两不愁三保障”基本标准，严格验收。要防止因后续政策支持不足返贫或因病因伤返贫。要坚持“富脑袋”和“富口袋”并重，加强扶贫同扶志扶智相结合，加强开发式扶贫同保障性扶贫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——习近平2020年1月19日至21日在云南考察调研时的讲话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要聚焦攻克脱贫攻坚战最后堡垒，结合推进乡村振兴战略，以疫情防治为切入点，加强乡村人居环境整治和公共卫生体系建设。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——习近平2020年2月3日在中央政治局常委会会议研究应对新型冠状病毒肺炎疫情工作时的讲话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——习近平2020年2月23日在统筹推进新冠肺炎疫情防控和经济社会发展工作部署会议上的讲话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今年年初，我就考虑结合到外地考察，把有关地方特别是还没有摘帽的贫困县所有负责同志都请到一起开个会，研究决战脱贫攻坚工作部署。新冠肺炎疫情发生后，也考虑过等疫情得到有效控制后再到地方去开，但又觉得今年满打满算还有不到10个月的时间，按日子算就是300天，如期实现脱贫攻坚目标任务本来就有许多硬骨头要啃，疫情又增加了难度，必须尽早再动员、再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这次座谈会是所有省区市主要负责同志都参加，中西部22个向中央签了脱贫攻坚责任书的省份一直开到县级。这是党的十八大以来脱贫攻坚方面最大规模的会议，目的就是动员全党全国全社会力量，以更大决心、更强力度推进脱贫攻坚，确保取得最后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党的十八大以来，我们坚持以人民为中心的发展思想，明确了到2020年我国现行标准下农村贫困人口实现脱贫、贫困县全部摘帽、解决区域性整体贫困的目标任务。目前看，脱贫进度符合预期，成就举世瞩目。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脱贫攻坚目标任务接近完成。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摘帽县还有52个，区域性整体贫困基本得到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贫困群众收入水平大幅度提高。我们坚持开发式扶贫方针，引导和支持所有有劳动能力的贫困人口依靠自己的双手创造美好明天。建档立卡贫困人口中，90%以上得到了产业扶贫和就业扶贫支持，三分之二以上主要靠外出务工和产业脱贫，工资性收入和生产经营性收入占比上升，转移性收入占比逐年下降，自主脱贫能力稳步提高。2013年至2019年，832个贫困县农民人均可支配收入由6079元增加到11567元，年均增长9.7%，比同期全国农民人均可支配收入增幅高2.2个百分点。全国建档立卡贫困户人均纯收入由2015年的3416元增加到2019年的9808元，年均增幅30.2%。贫困群众“两不愁”质量水平明显提升，“三保障”突出问题总体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贫困地区基本生产生活条件明显改善。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年都到贫困地区考察调研，前几年去，沿途山路颠颠簸簸，进了村坑坑洼洼，晴天尘土满鞋，雨天道路泥泞，贫困户房子破破烂烂、有的家徒四壁，一些贫困群众一年也吃不上几次肉，不少孩子没有上学或中途辍学，很多人生病基本靠扛，看了心里确实很沉重。这几年，我再去一些贫困村，看到了实实在在的变化，道路平坦通畅，新房子一片连着一片，贫困群众吃穿不成问题。看到群众脸上洋溢着真诚淳朴的笑容，我心里非常高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贫困地区经济社会发展明显加快。我们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贫困治理能力明显提升。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部了解了基层，学会了做群众工作，在实践锻炼中快速成长。在这次新冠肺炎疫情防控中，贫困地区基层干部展现出较强的战斗力，许多驻村工作队拉起来就是防“疫”队、战“疫”队，这同他们经受了这几年脱贫工作历练是分不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中国减贫方案和减贫成就得到国际社会普遍认可。今年脱贫攻坚任务完成后，我国将有1亿左右贫困人口实现脱贫，提前10年实现联合国2030年可持续发展议程的减贫目标，世界上没有哪一个国家能在这么短的时间内帮助这么多人脱贫，这对中国和世界都具有重大意义。国际社会对中国减贫方案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同许多国家领导人或国际组织主要负责人见面时，他们都肯定中国减贫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总的看，我们在脱贫攻坚领域取得了前所未有的成就，彰显了中国共产党领导和我国社会主义制度的政治优势。这些成绩的取得，凝聚了全党全国各族人民智慧和心血，是广大干部群众扎扎实实干出来的。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我多次讲，脱贫攻坚战不是轻轻松松一冲锋就能打赢的，从决定性成就到全面胜利，面临的困难和挑战依然艰巨，决不能松劲懈怠。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剩余脱贫攻坚任务艰巨。全国还有52个贫困县未摘帽、2707个贫困村未出列、建档立卡贫困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达到45.7%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新冠肺炎疫情带来新的挑战。疫情对脱贫攻坚的影响主要表现在这样几个方面。一是外出务工受阻。据国务院扶贫办统计，2019年全国有2729万建档立卡贫困劳动力在外务工，这些家庭三分之二左右的收入来自外出务工，涉及三分之二左右建档立卡贫困人口。现在，一些贫困劳动力外出务工受到影响，如不采取措施，短时间内收入就会减少。二是扶贫产品销售和产业扶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巩固脱贫成果难度很大。已脱贫的地区和人口中，有的产业基础比较薄弱，有的产业项目同质化严重，有的就业不够稳定，有的政策性收入占比高。据各地初步摸底，已脱贫人口中有近200万人存在返贫风险，边缘人口中还有近300万存在致贫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脱贫攻坚工作需要加强。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从实践看，疫情或灾害对减贫进程会产生影响。我们必须采取有效措施，将疫情的影响降到最低。现在，脱贫攻坚政策保障、资金支持和工作力量是充足的，各级干部也积累了丰富经验，只要大家绷紧弦、加把劲，坚定不移把党中央决策部署落实好，完全有条件有能力如期完成脱贫攻坚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攻坚克难完成任务。要继续聚焦“三区三州”等深度贫困地区，落实脱贫攻坚方案，瞄准突出问题和薄弱环节狠抓政策落实。确保剩余建档立卡贫困人口如期脱贫，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努力克服疫情影响。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密切跟踪受疫情影响的贫困人口情况，及时落实好兜底保障等帮扶措施，确保他们基本生活不受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多措并举巩固成果。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稳岗拓岗，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保持脱贫攻坚政策稳定。对退出的贫困县、贫困村、贫困人口，要保持现有帮扶政策总体稳定，扶上马送一程。可以考虑设个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骤增户加强监测，提前采取针对性的帮扶措施，不能等他们返贫了再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严格考核开展普查。要严把退出关，坚决杜绝数字脱贫、虚假脱贫。国务院扶贫开发领导小组要开展督查巡查，加强常态化督促指导，今年中央将继续开展脱贫攻坚成效考核。从下半年开始，国家要组织开展脱贫攻坚普查，对各地脱贫攻坚成效进行全面检验。这是一件大事。要为党中央适时宣布打赢脱贫攻坚战、全面建成小康社会提供数据支撑，确保经得起历史和人民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接续推进全面脱贫与乡村振兴有效衔接。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促进逐步实现共同富裕。有条件的地方，也可以结合实际先做起来，为面上积累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“其作始也简，其将毕也必巨。”脱贫攻坚越到最后越要加强和改善党的领导。各级党委（党组）一定要履职尽责、不辱使命。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到2020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深化东西部扶贫协作和中央单位定点扶贫。当前，最突出的任务是帮助中西部地区降低疫情对脱贫攻坚的影响，在劳务协作上帮、在消费扶贫上帮。长远看，东西部扶贫协作要立足国家区域发展总体战略，深化区域合作，推进东部产业向西部梯度转移，实现产业互补、人员互动、技术互学、观念互通、作风互鉴，共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脱贫攻坚工作艰苦卓绝，收官之年又遭遇疫情影响，各项工作任务更重、要求更高。我们要不忘初心、牢记使命，坚定信心、顽强奋斗，夺取脱贫攻坚战全面胜利，坚决完成这项对中华民族、对人类都具有重大意义的伟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——习近平2020年3月6日在决战决胜脱贫攻坚座谈会上的讲话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要准确把握国内外疫情防控和经济形势的阶段性变化，因时因势调整工作着力点和应对举措，确保打赢疫情防控的人民战争、总体战、阻击战，确保实现决胜全面建成小康社会、决战脱贫攻坚目标任务。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——习近平2020年3月18日在中央政治局常务委员会会议上的讲话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发展扶贫产业，重在群众受益，难在持续稳定。要延伸产业链条，提高抗风险能力，建立更加稳定的利益联结机制，确保贫困群众持续稳定增收。脱贫摘帽不是终点，而是新生活、新奋斗的起点。接下来要做好乡村振兴这篇大文章，推动乡村产业、人才、文化、生态、组织等全面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——习近平2020年4月20日至23日在陕西考察时的讲话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今年是脱贫攻坚决战决胜之年，解决好贫困群众就业问题非常重要。各级党委和政府要加大扶持力度，通过各种方法保障贫困群众就业。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——习近平2020年4月20日至23日在陕西考察时的讲话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易地搬迁是解决一方水土养不好一方人、实现贫困群众跨越式发展的根本途径，也是打赢脱贫攻坚战的重要途径。搬得出的问题基本解决后，后续扶持最关键的是就业。乐业才能安居。解决好就业问题，才能确保搬迁群众稳得住、逐步能致富，防止返贫。易地搬迁群众来自四面八方，加强社区建设很重要。基层党组织要发挥领导核心作用，把社区管理和服务工作抓好，求真务实，让人民群众获得实实在在的好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——习近平2020年4月20日至23日在陕西考察时的讲话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要推进城乡义务教育一体化发展，缩小城乡教育资源差距，促进教育公平，切断贫困代际传递。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——习近平2020年4月20日至23日在陕西考察时的讲话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人不负青山，青山定不负人。绿水青山既是自然财富，又是经济财富。希望乡亲们坚定不移走生态优先、绿色发展之路，因茶致富、因茶兴业，脱贫奔小康。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——习近平2020年4月20日至23日在陕西考察时的讲话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要瞄准突出问题精准施策，做好剩余贫困人口脱贫工作，因地制宜发展区域特色产业，加快建立防止返贫监测和帮扶机制，加强易地扶贫搬迁后续扶持，多措并举巩固脱贫成果。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——习近平2020年4月20日至23日在陕西考察时的讲话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全面贯彻党的十九大和十九届二中、三中、四中全会精神，坚持稳中求进工作总基调，坚持新发展理念，坚持以供给侧结构性改革为主线，扎实做好“六稳”工作，全面落实“六保”任务，努力克服新冠肺炎疫情带来的不利影响，在高质量转型发展上迈出更大步伐，确保完成决战决胜脱贫攻坚目标任务，全面建成小康社会，乘势而上书写山西践行新时代中国特色社会主义的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——习近平2020年5月11日至12日在山西考察时的讲话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乡亲们脱贫后，我最关心的是如何巩固脱贫、防止返贫，确保乡亲们持续增收致富。希望把黄花产业保护好、发展好，做成大产业，做成全国知名品牌，让黄花成为乡亲们的“致富花”。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——习近平2020年5月11日至12日在山西考察时的讲话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易地搬迁不仅是为了解决住得好的问题，更是为了群众能致富。要加强易地搬迁后续扶持，因地制宜发展乡村产业，精心选择产业项目，确保成功率和可持续发展。要把群众受益摆在突出位置，从产业扶持、金融信贷、农业保险等方面出台政策，为农村经济发展提供有力支持。基层党组织和党员干部既要当好乡村产业项目的组织者、推动者，又要当好群众利益的维护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——习近平2020年5月11日至12日在山西考察时的讲话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共产党是一心一意为人民谋利益的，现在不收提留、不收税、不收费、不交粮，而是给贫困群众送医送药、建房子、教技术、找致富门路，相信乡亲们更好的日子还在后头。今年是决战决胜脱贫攻坚和全面建成小康社会的收官之年，要千方百计巩固好脱贫攻坚成果，接下来要把乡村振兴这篇文章做好，让乡亲们生活越来越美好。易地搬迁群众来自不同的村，由过去的分散居住变为集中居住。要加强社区建设和管理，加强社区环境整治，开展乡村精神文明建设和爱国卫生运动，确保群众既能住上新居所，又能过上新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——习近平2020年5月11日至12日在山西考察时的讲话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要着力夯实农业农村基础，加大粮食生产政策支持力度，坚决守住耕地红线，深入推进农业供给侧结构性改革，加强农业农村基础设施建设。要做好剩余贫困人口脱贫工作，做好易地扶贫搬迁后续扶持，强化返贫监测预警和动态帮扶，推动脱贫攻坚和乡村振兴有机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——习近平2020年5月11日至12日在山西考察时的讲话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sz w:val="24"/>
          <w:szCs w:val="24"/>
        </w:rPr>
      </w:pPr>
      <w:r>
        <w:rPr>
          <w:rFonts w:hint="eastAsia" w:ascii="仿宋" w:hAnsi="仿宋" w:eastAsia="仿宋" w:cs="仿宋"/>
          <w:i w:val="0"/>
          <w:caps w:val="0"/>
          <w:color w:val="000000"/>
          <w:spacing w:val="0"/>
          <w:sz w:val="30"/>
          <w:szCs w:val="30"/>
          <w:bdr w:val="none" w:color="auto" w:sz="0" w:space="0"/>
          <w:shd w:val="clear" w:fill="FFFFFF"/>
        </w:rPr>
        <w:t>当前全国疫情防控形势总体是好的，同时境外疫情形势严峻复杂，国内防范疫情反弹任务仍然艰巨繁重。要坚决克服麻痹思想、厌战情绪、侥幸心理、松劲心态，持续抓紧抓实抓细外防输入、内防反弹工作，决不能让来之不易的疫情防控成果前功尽弃，确保完成决战决胜脱贫攻坚目标任务，全面建成小康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25" w:lineRule="atLeast"/>
        <w:ind w:left="0" w:right="0" w:firstLine="210"/>
        <w:jc w:val="right"/>
        <w:rPr>
          <w:sz w:val="24"/>
          <w:szCs w:val="24"/>
        </w:rPr>
      </w:pPr>
      <w:r>
        <w:rPr>
          <w:rFonts w:hint="eastAsia" w:ascii="楷体" w:hAnsi="楷体" w:eastAsia="楷体" w:cs="楷体"/>
          <w:i w:val="0"/>
          <w:caps w:val="0"/>
          <w:color w:val="000000"/>
          <w:spacing w:val="0"/>
          <w:sz w:val="24"/>
          <w:szCs w:val="24"/>
          <w:bdr w:val="none" w:color="auto" w:sz="0" w:space="0"/>
          <w:shd w:val="clear" w:fill="FFFFFF"/>
        </w:rPr>
        <w:t>——习近平2020年5月14日在中共中央政治局常务委员会会议上的讲话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210"/>
        <w:jc w:val="left"/>
        <w:rPr>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150651"/>
    <w:multiLevelType w:val="multilevel"/>
    <w:tmpl w:val="E415065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229FC"/>
    <w:rsid w:val="7EB229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2020-06-04T02:42:00Z</dcterms:created>
  <dc:creator>Administrator</dc:creator>
  <cp:lastModifiedBy>Administrator</cp:lastModifiedBy>
  <dcterms:modified xsi:type="dcterms:W3CDTF">2020-06-04T02:43:19Z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