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1E4D2" w14:textId="77777777" w:rsidR="00231593" w:rsidRDefault="001154C4" w:rsidP="00231593">
      <w:pPr>
        <w:snapToGrid w:val="0"/>
        <w:jc w:val="center"/>
        <w:rPr>
          <w:rFonts w:ascii="STSong" w:eastAsia="STSong" w:hAnsi="STSong"/>
          <w:b/>
          <w:bCs/>
          <w:color w:val="25408F"/>
          <w:sz w:val="32"/>
          <w:szCs w:val="32"/>
          <w:lang w:eastAsia="zh-CN"/>
        </w:rPr>
      </w:pPr>
      <w:r w:rsidRPr="001F321C">
        <w:rPr>
          <w:rFonts w:ascii="STSong" w:eastAsia="STSong" w:hAnsi="STSong" w:hint="eastAsia"/>
          <w:b/>
          <w:bCs/>
          <w:color w:val="25408F"/>
          <w:sz w:val="32"/>
          <w:szCs w:val="32"/>
          <w:lang w:eastAsia="zh-CN"/>
        </w:rPr>
        <w:t>首届苏皖鲁豫交界区域PM</w:t>
      </w:r>
      <w:r w:rsidR="00EF7F89" w:rsidRPr="001F321C">
        <w:rPr>
          <w:rFonts w:ascii="STSong" w:eastAsia="STSong" w:hAnsi="STSong" w:hint="eastAsia"/>
          <w:b/>
          <w:bCs/>
          <w:color w:val="25408F"/>
          <w:sz w:val="32"/>
          <w:szCs w:val="32"/>
          <w:vertAlign w:val="subscript"/>
          <w:lang w:eastAsia="zh-CN"/>
        </w:rPr>
        <w:t>2.5</w:t>
      </w:r>
      <w:r w:rsidRPr="001F321C">
        <w:rPr>
          <w:rFonts w:ascii="STSong" w:eastAsia="STSong" w:hAnsi="STSong" w:hint="eastAsia"/>
          <w:b/>
          <w:bCs/>
          <w:color w:val="25408F"/>
          <w:sz w:val="32"/>
          <w:szCs w:val="32"/>
          <w:lang w:eastAsia="zh-CN"/>
        </w:rPr>
        <w:t>与O</w:t>
      </w:r>
      <w:r w:rsidR="00EF7F89" w:rsidRPr="001F321C">
        <w:rPr>
          <w:rFonts w:ascii="STSong" w:eastAsia="STSong" w:hAnsi="STSong" w:hint="eastAsia"/>
          <w:b/>
          <w:bCs/>
          <w:color w:val="25408F"/>
          <w:sz w:val="32"/>
          <w:szCs w:val="32"/>
          <w:vertAlign w:val="subscript"/>
          <w:lang w:eastAsia="zh-CN"/>
        </w:rPr>
        <w:t>3</w:t>
      </w:r>
      <w:r w:rsidRPr="001F321C">
        <w:rPr>
          <w:rFonts w:ascii="STSong" w:eastAsia="STSong" w:hAnsi="STSong" w:hint="eastAsia"/>
          <w:b/>
          <w:bCs/>
          <w:color w:val="25408F"/>
          <w:sz w:val="32"/>
          <w:szCs w:val="32"/>
          <w:lang w:eastAsia="zh-CN"/>
        </w:rPr>
        <w:t>协同防治研讨会</w:t>
      </w:r>
      <w:r w:rsidR="00231593">
        <w:rPr>
          <w:rFonts w:ascii="STSong" w:eastAsia="STSong" w:hAnsi="STSong" w:hint="eastAsia"/>
          <w:b/>
          <w:bCs/>
          <w:color w:val="25408F"/>
          <w:sz w:val="32"/>
          <w:szCs w:val="32"/>
          <w:lang w:eastAsia="zh-CN"/>
        </w:rPr>
        <w:t xml:space="preserve"> </w:t>
      </w:r>
    </w:p>
    <w:p w14:paraId="2F750A83" w14:textId="36692D0C" w:rsidR="00CC5638" w:rsidRDefault="00231593" w:rsidP="00231593">
      <w:pPr>
        <w:snapToGrid w:val="0"/>
        <w:jc w:val="center"/>
        <w:rPr>
          <w:rFonts w:ascii="STSong" w:eastAsia="STSong" w:hAnsi="STSong"/>
          <w:b/>
          <w:bCs/>
          <w:color w:val="25408F"/>
          <w:sz w:val="32"/>
          <w:szCs w:val="32"/>
          <w:lang w:eastAsia="zh-CN"/>
        </w:rPr>
      </w:pPr>
      <w:r>
        <w:rPr>
          <w:rFonts w:ascii="STSong" w:eastAsia="STSong" w:hAnsi="STSong" w:hint="eastAsia"/>
          <w:b/>
          <w:bCs/>
          <w:color w:val="25408F"/>
          <w:sz w:val="32"/>
          <w:szCs w:val="32"/>
          <w:lang w:eastAsia="zh-CN"/>
        </w:rPr>
        <w:t>会议通知</w:t>
      </w:r>
    </w:p>
    <w:p w14:paraId="50740685" w14:textId="337A154D" w:rsidR="00FF2698" w:rsidRPr="00FF2698" w:rsidRDefault="00FF2698" w:rsidP="00FF2698">
      <w:pPr>
        <w:pStyle w:val="a3"/>
        <w:spacing w:line="302" w:lineRule="exact"/>
        <w:ind w:left="391"/>
        <w:jc w:val="center"/>
        <w:rPr>
          <w:rFonts w:ascii="STSong" w:eastAsia="STSong" w:hAnsi="STSong"/>
          <w:b/>
          <w:bCs/>
          <w:lang w:eastAsia="zh-CN"/>
        </w:rPr>
      </w:pPr>
      <w:r w:rsidRPr="00FF2698">
        <w:rPr>
          <w:rFonts w:ascii="STSong" w:eastAsia="STSong" w:hAnsi="STSong" w:hint="eastAsia"/>
          <w:b/>
          <w:bCs/>
          <w:lang w:eastAsia="zh-CN"/>
        </w:rPr>
        <w:t>2020年12月19-20日，徐州</w:t>
      </w:r>
    </w:p>
    <w:p w14:paraId="0FEF8748" w14:textId="77777777" w:rsidR="00FF2698" w:rsidRPr="00FF2698" w:rsidRDefault="00FF2698" w:rsidP="00EF7F89">
      <w:pPr>
        <w:snapToGrid w:val="0"/>
        <w:spacing w:line="875" w:lineRule="exact"/>
        <w:jc w:val="center"/>
        <w:rPr>
          <w:rFonts w:ascii="STSong" w:eastAsia="STSong" w:hAnsi="STSong"/>
          <w:b/>
          <w:bCs/>
          <w:sz w:val="32"/>
          <w:szCs w:val="32"/>
          <w:lang w:eastAsia="zh-CN"/>
        </w:rPr>
      </w:pPr>
    </w:p>
    <w:p w14:paraId="37E84078" w14:textId="45FDDF82" w:rsidR="00CC5638" w:rsidRPr="001F321C" w:rsidRDefault="00EF7F89" w:rsidP="00EF7F89">
      <w:pPr>
        <w:pStyle w:val="1"/>
        <w:ind w:left="0"/>
        <w:rPr>
          <w:rFonts w:ascii="STSong" w:eastAsia="STSong" w:hAnsi="STSong"/>
          <w:b/>
          <w:bCs/>
          <w:sz w:val="24"/>
          <w:szCs w:val="24"/>
          <w:lang w:eastAsia="zh-CN"/>
        </w:rPr>
      </w:pPr>
      <w:r w:rsidRPr="001F321C">
        <w:rPr>
          <w:rFonts w:ascii="STSong" w:eastAsia="STSong" w:hAnsi="STSong" w:hint="eastAsia"/>
          <w:b/>
          <w:bCs/>
          <w:color w:val="25408F"/>
          <w:sz w:val="24"/>
          <w:szCs w:val="24"/>
          <w:lang w:eastAsia="zh-CN"/>
        </w:rPr>
        <w:t>一、</w:t>
      </w:r>
      <w:r w:rsidR="001154C4" w:rsidRPr="001F321C">
        <w:rPr>
          <w:rFonts w:ascii="STSong" w:eastAsia="STSong" w:hAnsi="STSong"/>
          <w:b/>
          <w:bCs/>
          <w:color w:val="25408F"/>
          <w:sz w:val="24"/>
          <w:szCs w:val="24"/>
          <w:lang w:eastAsia="zh-CN"/>
        </w:rPr>
        <w:t>会议背景</w:t>
      </w:r>
    </w:p>
    <w:p w14:paraId="63FE0240" w14:textId="77777777" w:rsidR="00CC5638" w:rsidRPr="00EF7F89" w:rsidRDefault="001154C4">
      <w:pPr>
        <w:pStyle w:val="a3"/>
        <w:spacing w:before="358" w:line="280" w:lineRule="auto"/>
        <w:ind w:left="103" w:right="113" w:firstLine="566"/>
        <w:jc w:val="both"/>
        <w:rPr>
          <w:rFonts w:ascii="STSong" w:eastAsia="STSong" w:hAnsi="STSong"/>
          <w:lang w:eastAsia="zh-CN"/>
        </w:rPr>
      </w:pPr>
      <w:r w:rsidRPr="00EF7F89">
        <w:rPr>
          <w:rFonts w:ascii="STSong" w:eastAsia="STSong" w:hAnsi="STSong"/>
          <w:color w:val="231F20"/>
          <w:lang w:eastAsia="zh-CN"/>
        </w:rPr>
        <w:t>2020年4月26日，在十三届全国人大常委会第十七次会议上，生态环境部新任部长黄润秋受国务院委托作报告时，提出“推动苏皖鲁豫交界地区等建立大气污染联防联控机制”。2020年5月的生态环境部例行发布会上，生态环境部大气环境司司长刘炳江表示，将把苏皖鲁豫交界区域纳入重点管控中。2019年8月，徐州市政府召集淮海经济区10个城市生态环境部门负责人共同签署了《淮海经济区协同发展生态环境联防联控合作框架协议》。为深入贯彻党中央、国务院及生态环境部的大气污染防治相关政策和措施，由中国矿业大学、生态环境部环境规划院、徐州市生态环境局共同倡议每年定期举办“苏皖鲁豫交界区域大气污染防治研讨会”，有针对性地为苏皖鲁豫交界区域大气污染防治服务。</w:t>
      </w:r>
    </w:p>
    <w:p w14:paraId="508D7004" w14:textId="77777777" w:rsidR="00CC5638" w:rsidRPr="00EF7F89" w:rsidRDefault="001154C4">
      <w:pPr>
        <w:pStyle w:val="a5"/>
        <w:numPr>
          <w:ilvl w:val="0"/>
          <w:numId w:val="2"/>
        </w:numPr>
        <w:tabs>
          <w:tab w:val="left" w:pos="392"/>
        </w:tabs>
        <w:rPr>
          <w:rFonts w:ascii="STSong" w:eastAsia="STSong" w:hAnsi="STSong"/>
          <w:sz w:val="24"/>
          <w:szCs w:val="24"/>
        </w:rPr>
      </w:pPr>
      <w:r w:rsidRPr="00EF7F89">
        <w:rPr>
          <w:rFonts w:ascii="STSong" w:eastAsia="STSong" w:hAnsi="STSong"/>
          <w:color w:val="25408F"/>
          <w:sz w:val="24"/>
          <w:szCs w:val="24"/>
        </w:rPr>
        <w:t>会议主题</w:t>
      </w:r>
    </w:p>
    <w:p w14:paraId="5D0F2ADC" w14:textId="77777777" w:rsidR="00CC5638" w:rsidRPr="00EF7F89" w:rsidRDefault="001154C4">
      <w:pPr>
        <w:pStyle w:val="a3"/>
        <w:spacing w:line="302" w:lineRule="exact"/>
        <w:ind w:left="377"/>
        <w:rPr>
          <w:rFonts w:ascii="STSong" w:eastAsia="STSong" w:hAnsi="STSong"/>
          <w:lang w:eastAsia="zh-CN"/>
        </w:rPr>
      </w:pPr>
      <w:r w:rsidRPr="00EF7F89">
        <w:rPr>
          <w:rFonts w:ascii="STSong" w:eastAsia="STSong" w:hAnsi="STSong"/>
          <w:color w:val="231F20"/>
          <w:lang w:eastAsia="zh-CN"/>
        </w:rPr>
        <w:t>信息共享、环评会商、应急联动、传输影响。</w:t>
      </w:r>
    </w:p>
    <w:p w14:paraId="618268B7" w14:textId="77777777" w:rsidR="00CC5638" w:rsidRPr="00EF7F89" w:rsidRDefault="001154C4">
      <w:pPr>
        <w:pStyle w:val="a5"/>
        <w:numPr>
          <w:ilvl w:val="0"/>
          <w:numId w:val="2"/>
        </w:numPr>
        <w:tabs>
          <w:tab w:val="left" w:pos="389"/>
        </w:tabs>
        <w:ind w:left="388" w:hanging="285"/>
        <w:rPr>
          <w:rFonts w:ascii="STSong" w:eastAsia="STSong" w:hAnsi="STSong"/>
          <w:sz w:val="24"/>
          <w:szCs w:val="24"/>
        </w:rPr>
      </w:pPr>
      <w:r w:rsidRPr="00EF7F89">
        <w:rPr>
          <w:rFonts w:ascii="STSong" w:eastAsia="STSong" w:hAnsi="STSong"/>
          <w:color w:val="25408F"/>
          <w:sz w:val="24"/>
          <w:szCs w:val="24"/>
        </w:rPr>
        <w:t>会议形式</w:t>
      </w:r>
    </w:p>
    <w:p w14:paraId="62F8288B" w14:textId="5D9BDDEF" w:rsidR="00CC5638" w:rsidRPr="00EF7F89" w:rsidRDefault="001154C4">
      <w:pPr>
        <w:pStyle w:val="a3"/>
        <w:spacing w:line="302" w:lineRule="exact"/>
        <w:ind w:left="377"/>
        <w:rPr>
          <w:rFonts w:ascii="STSong" w:eastAsia="STSong" w:hAnsi="STSong"/>
          <w:lang w:eastAsia="zh-CN"/>
        </w:rPr>
      </w:pPr>
      <w:r w:rsidRPr="00EF7F89">
        <w:rPr>
          <w:rFonts w:ascii="STSong" w:eastAsia="STSong" w:hAnsi="STSong"/>
          <w:color w:val="231F20"/>
          <w:lang w:eastAsia="zh-CN"/>
        </w:rPr>
        <w:t>主题学术报告、专题研讨。</w:t>
      </w:r>
    </w:p>
    <w:p w14:paraId="3A9D1AFD" w14:textId="77777777" w:rsidR="00CC5638" w:rsidRPr="00EF7F89" w:rsidRDefault="001154C4">
      <w:pPr>
        <w:pStyle w:val="a5"/>
        <w:numPr>
          <w:ilvl w:val="0"/>
          <w:numId w:val="2"/>
        </w:numPr>
        <w:tabs>
          <w:tab w:val="left" w:pos="391"/>
        </w:tabs>
        <w:spacing w:before="1"/>
        <w:ind w:left="390" w:hanging="287"/>
        <w:rPr>
          <w:rFonts w:ascii="STSong" w:eastAsia="STSong" w:hAnsi="STSong"/>
          <w:sz w:val="24"/>
          <w:szCs w:val="24"/>
        </w:rPr>
      </w:pPr>
      <w:r w:rsidRPr="00EF7F89">
        <w:rPr>
          <w:rFonts w:ascii="STSong" w:eastAsia="STSong" w:hAnsi="STSong"/>
          <w:color w:val="25408F"/>
          <w:sz w:val="24"/>
          <w:szCs w:val="24"/>
        </w:rPr>
        <w:t>参会代表</w:t>
      </w:r>
    </w:p>
    <w:p w14:paraId="38213A2C" w14:textId="77777777" w:rsidR="00CC5638" w:rsidRPr="00EF7F89" w:rsidRDefault="001154C4">
      <w:pPr>
        <w:pStyle w:val="a3"/>
        <w:spacing w:line="302" w:lineRule="exact"/>
        <w:ind w:left="385"/>
        <w:rPr>
          <w:rFonts w:ascii="STSong" w:eastAsia="STSong" w:hAnsi="STSong"/>
          <w:lang w:eastAsia="zh-CN"/>
        </w:rPr>
      </w:pPr>
      <w:r w:rsidRPr="00EF7F89">
        <w:rPr>
          <w:rFonts w:ascii="STSong" w:eastAsia="STSong" w:hAnsi="STSong"/>
          <w:color w:val="231F20"/>
          <w:lang w:eastAsia="zh-CN"/>
        </w:rPr>
        <w:t>全国大气污染防治领域专家、苏皖鲁豫生态环境业务主管、企业代表等。</w:t>
      </w:r>
    </w:p>
    <w:p w14:paraId="3110E82D" w14:textId="77777777" w:rsidR="00CC5638" w:rsidRPr="00EF7F89" w:rsidRDefault="001154C4">
      <w:pPr>
        <w:pStyle w:val="a5"/>
        <w:numPr>
          <w:ilvl w:val="0"/>
          <w:numId w:val="2"/>
        </w:numPr>
        <w:tabs>
          <w:tab w:val="left" w:pos="392"/>
        </w:tabs>
        <w:rPr>
          <w:rFonts w:ascii="STSong" w:eastAsia="STSong" w:hAnsi="STSong"/>
          <w:sz w:val="24"/>
          <w:szCs w:val="24"/>
        </w:rPr>
      </w:pPr>
      <w:r w:rsidRPr="00EF7F89">
        <w:rPr>
          <w:rFonts w:ascii="STSong" w:eastAsia="STSong" w:hAnsi="STSong"/>
          <w:color w:val="25408F"/>
          <w:sz w:val="24"/>
          <w:szCs w:val="24"/>
        </w:rPr>
        <w:t>会议地点</w:t>
      </w:r>
    </w:p>
    <w:p w14:paraId="424F92B1" w14:textId="73258B54" w:rsidR="00CC5638" w:rsidRDefault="001154C4" w:rsidP="00EF7F89">
      <w:pPr>
        <w:pStyle w:val="a3"/>
        <w:spacing w:line="302" w:lineRule="exact"/>
        <w:ind w:left="377"/>
        <w:rPr>
          <w:rFonts w:ascii="STSong" w:eastAsia="STSong" w:hAnsi="STSong"/>
          <w:color w:val="231F20"/>
          <w:lang w:eastAsia="zh-CN"/>
        </w:rPr>
      </w:pPr>
      <w:r w:rsidRPr="00EF7F89">
        <w:rPr>
          <w:rFonts w:ascii="STSong" w:eastAsia="STSong" w:hAnsi="STSong"/>
          <w:color w:val="231F20"/>
          <w:lang w:eastAsia="zh-CN"/>
        </w:rPr>
        <w:t>地 点：桔子水晶酒店（解放南路矿业大学店）。</w:t>
      </w:r>
    </w:p>
    <w:p w14:paraId="025EFBDF" w14:textId="513EE124" w:rsidR="00FF2698" w:rsidRPr="00FF2698" w:rsidRDefault="00FF2698" w:rsidP="00FF2698">
      <w:pPr>
        <w:pStyle w:val="a5"/>
        <w:numPr>
          <w:ilvl w:val="0"/>
          <w:numId w:val="2"/>
        </w:numPr>
        <w:tabs>
          <w:tab w:val="left" w:pos="392"/>
        </w:tabs>
        <w:rPr>
          <w:rFonts w:ascii="STSong" w:eastAsia="STSong" w:hAnsi="STSong"/>
          <w:color w:val="25408F"/>
          <w:sz w:val="24"/>
          <w:szCs w:val="24"/>
        </w:rPr>
      </w:pPr>
      <w:r w:rsidRPr="00FF2698">
        <w:rPr>
          <w:rFonts w:ascii="STSong" w:eastAsia="STSong" w:hAnsi="STSong" w:hint="eastAsia"/>
          <w:color w:val="25408F"/>
          <w:sz w:val="24"/>
          <w:szCs w:val="24"/>
        </w:rPr>
        <w:t>会议时间</w:t>
      </w:r>
    </w:p>
    <w:p w14:paraId="74500535" w14:textId="57829363" w:rsidR="00FF2698" w:rsidRDefault="00FF2698" w:rsidP="00FF2698">
      <w:pPr>
        <w:pStyle w:val="a3"/>
        <w:spacing w:line="302" w:lineRule="exact"/>
        <w:ind w:left="391"/>
        <w:rPr>
          <w:rFonts w:ascii="STSong" w:eastAsia="STSong" w:hAnsi="STSong"/>
          <w:color w:val="231F20"/>
          <w:lang w:eastAsia="zh-CN"/>
        </w:rPr>
      </w:pPr>
      <w:r>
        <w:rPr>
          <w:rFonts w:ascii="STSong" w:eastAsia="STSong" w:hAnsi="STSong" w:hint="eastAsia"/>
          <w:color w:val="231F20"/>
          <w:lang w:eastAsia="zh-CN"/>
        </w:rPr>
        <w:t>2020年12月19-20日</w:t>
      </w:r>
    </w:p>
    <w:p w14:paraId="6E6C114E" w14:textId="77777777" w:rsidR="00DE6C0C" w:rsidRPr="00EF7F89" w:rsidRDefault="00DE6C0C" w:rsidP="00EF7F89">
      <w:pPr>
        <w:pStyle w:val="a3"/>
        <w:spacing w:line="302" w:lineRule="exact"/>
        <w:ind w:left="377"/>
        <w:rPr>
          <w:rFonts w:ascii="STSong" w:eastAsia="STSong" w:hAnsi="STSong"/>
          <w:lang w:eastAsia="zh-CN"/>
        </w:rPr>
      </w:pPr>
    </w:p>
    <w:p w14:paraId="463F0ADD" w14:textId="24DB8E7F" w:rsidR="00EF7F89" w:rsidRPr="00E341F8" w:rsidRDefault="00E341F8" w:rsidP="00E341F8">
      <w:pPr>
        <w:pStyle w:val="1"/>
        <w:spacing w:before="41"/>
        <w:rPr>
          <w:rFonts w:ascii="STSong" w:eastAsia="STSong" w:hAnsi="STSong"/>
          <w:b/>
          <w:bCs/>
          <w:sz w:val="24"/>
          <w:szCs w:val="24"/>
          <w:lang w:eastAsia="zh-CN"/>
        </w:rPr>
      </w:pPr>
      <w:r w:rsidRPr="00E341F8">
        <w:rPr>
          <w:rFonts w:ascii="STSong" w:eastAsia="STSong" w:hAnsi="STSong" w:hint="eastAsia"/>
          <w:b/>
          <w:bCs/>
          <w:color w:val="25408F"/>
          <w:sz w:val="24"/>
          <w:szCs w:val="24"/>
          <w:lang w:eastAsia="zh-CN"/>
        </w:rPr>
        <w:t>二、</w:t>
      </w:r>
      <w:r w:rsidR="001154C4" w:rsidRPr="00E341F8">
        <w:rPr>
          <w:rFonts w:ascii="STSong" w:eastAsia="STSong" w:hAnsi="STSong"/>
          <w:b/>
          <w:bCs/>
          <w:color w:val="25408F"/>
          <w:sz w:val="24"/>
          <w:szCs w:val="24"/>
          <w:lang w:eastAsia="zh-CN"/>
        </w:rPr>
        <w:t>组织单位</w:t>
      </w:r>
    </w:p>
    <w:p w14:paraId="0F1A2AC9" w14:textId="0227A5D9" w:rsidR="00CC5638" w:rsidRPr="00EF7F89" w:rsidRDefault="00E341F8" w:rsidP="00EF7F89">
      <w:pPr>
        <w:pStyle w:val="1"/>
        <w:spacing w:before="41"/>
        <w:rPr>
          <w:rFonts w:ascii="STSong" w:eastAsia="STSong" w:hAnsi="STSong"/>
          <w:sz w:val="24"/>
          <w:szCs w:val="24"/>
          <w:lang w:eastAsia="zh-CN"/>
        </w:rPr>
      </w:pPr>
      <w:r>
        <w:rPr>
          <w:rFonts w:ascii="STSong" w:eastAsia="STSong" w:hAnsi="STSong" w:hint="eastAsia"/>
          <w:color w:val="25408F"/>
          <w:sz w:val="24"/>
          <w:szCs w:val="24"/>
          <w:lang w:eastAsia="zh-CN"/>
        </w:rPr>
        <w:t>1.</w:t>
      </w:r>
      <w:r>
        <w:rPr>
          <w:rFonts w:ascii="STSong" w:eastAsia="STSong" w:hAnsi="STSong"/>
          <w:color w:val="25408F"/>
          <w:sz w:val="24"/>
          <w:szCs w:val="24"/>
          <w:lang w:eastAsia="zh-CN"/>
        </w:rPr>
        <w:t xml:space="preserve"> </w:t>
      </w:r>
      <w:r w:rsidR="001154C4" w:rsidRPr="00EF7F89">
        <w:rPr>
          <w:rFonts w:ascii="STSong" w:eastAsia="STSong" w:hAnsi="STSong"/>
          <w:color w:val="25408F"/>
          <w:sz w:val="24"/>
          <w:szCs w:val="24"/>
          <w:lang w:eastAsia="zh-CN"/>
        </w:rPr>
        <w:t>主办单位</w:t>
      </w:r>
    </w:p>
    <w:p w14:paraId="79E82355" w14:textId="77777777" w:rsidR="00CC5638" w:rsidRPr="00EF7F89" w:rsidRDefault="001154C4" w:rsidP="00EF7F89">
      <w:pPr>
        <w:pStyle w:val="a3"/>
        <w:spacing w:line="302" w:lineRule="exact"/>
        <w:ind w:left="385"/>
        <w:rPr>
          <w:rFonts w:ascii="STSong" w:eastAsia="STSong" w:hAnsi="STSong"/>
          <w:color w:val="231F20"/>
          <w:lang w:eastAsia="zh-CN"/>
        </w:rPr>
      </w:pPr>
      <w:r w:rsidRPr="00EF7F89">
        <w:rPr>
          <w:rFonts w:ascii="STSong" w:eastAsia="STSong" w:hAnsi="STSong"/>
          <w:color w:val="231F20"/>
          <w:lang w:eastAsia="zh-CN"/>
        </w:rPr>
        <w:t>中国矿业大学</w:t>
      </w:r>
    </w:p>
    <w:p w14:paraId="3253BB30" w14:textId="77777777" w:rsidR="00EF7F89" w:rsidRDefault="001154C4" w:rsidP="00EF7F89">
      <w:pPr>
        <w:pStyle w:val="a3"/>
        <w:spacing w:line="302" w:lineRule="exact"/>
        <w:ind w:left="385"/>
        <w:rPr>
          <w:rFonts w:ascii="STSong" w:eastAsia="STSong" w:hAnsi="STSong"/>
          <w:color w:val="231F20"/>
          <w:lang w:eastAsia="zh-CN"/>
        </w:rPr>
      </w:pPr>
      <w:r w:rsidRPr="00EF7F89">
        <w:rPr>
          <w:rFonts w:ascii="STSong" w:eastAsia="STSong" w:hAnsi="STSong"/>
          <w:color w:val="231F20"/>
          <w:lang w:eastAsia="zh-CN"/>
        </w:rPr>
        <w:t>生态环境部环境规划院</w:t>
      </w:r>
    </w:p>
    <w:p w14:paraId="59A05B34" w14:textId="603D7F91" w:rsidR="00CC5638" w:rsidRPr="00EF7F89" w:rsidRDefault="001154C4" w:rsidP="00EF7F89">
      <w:pPr>
        <w:pStyle w:val="a3"/>
        <w:spacing w:line="302" w:lineRule="exact"/>
        <w:ind w:left="385"/>
        <w:rPr>
          <w:rFonts w:ascii="STSong" w:eastAsia="STSong" w:hAnsi="STSong"/>
          <w:color w:val="231F20"/>
          <w:lang w:eastAsia="zh-CN"/>
        </w:rPr>
      </w:pPr>
      <w:r w:rsidRPr="00EF7F89">
        <w:rPr>
          <w:rFonts w:ascii="STSong" w:eastAsia="STSong" w:hAnsi="STSong"/>
          <w:color w:val="231F20"/>
          <w:lang w:eastAsia="zh-CN"/>
        </w:rPr>
        <w:t>徐州市生态环境局</w:t>
      </w:r>
    </w:p>
    <w:p w14:paraId="2BDFBE89" w14:textId="1E034A97" w:rsidR="00CC5638" w:rsidRPr="00EF7F89" w:rsidRDefault="00E341F8" w:rsidP="00EF7F89">
      <w:pPr>
        <w:tabs>
          <w:tab w:val="left" w:pos="389"/>
        </w:tabs>
        <w:rPr>
          <w:rFonts w:ascii="STSong" w:eastAsia="STSong" w:hAnsi="STSong"/>
          <w:sz w:val="24"/>
          <w:szCs w:val="24"/>
          <w:lang w:eastAsia="zh-CN"/>
        </w:rPr>
      </w:pPr>
      <w:r>
        <w:rPr>
          <w:rFonts w:ascii="STSong" w:eastAsia="STSong" w:hAnsi="STSong" w:hint="eastAsia"/>
          <w:color w:val="25408F"/>
          <w:sz w:val="24"/>
          <w:szCs w:val="24"/>
          <w:lang w:eastAsia="zh-CN"/>
        </w:rPr>
        <w:t>2.</w:t>
      </w:r>
      <w:r>
        <w:rPr>
          <w:rFonts w:ascii="STSong" w:eastAsia="STSong" w:hAnsi="STSong"/>
          <w:color w:val="25408F"/>
          <w:sz w:val="24"/>
          <w:szCs w:val="24"/>
          <w:lang w:eastAsia="zh-CN"/>
        </w:rPr>
        <w:t xml:space="preserve"> </w:t>
      </w:r>
      <w:r w:rsidR="001154C4" w:rsidRPr="00EF7F89">
        <w:rPr>
          <w:rFonts w:ascii="STSong" w:eastAsia="STSong" w:hAnsi="STSong"/>
          <w:color w:val="25408F"/>
          <w:sz w:val="24"/>
          <w:szCs w:val="24"/>
          <w:lang w:eastAsia="zh-CN"/>
        </w:rPr>
        <w:t>承办单位</w:t>
      </w:r>
    </w:p>
    <w:p w14:paraId="419D4EBC" w14:textId="77777777" w:rsidR="00CC5638" w:rsidRPr="00EF7F89" w:rsidRDefault="001154C4" w:rsidP="00EF7F89">
      <w:pPr>
        <w:pStyle w:val="a3"/>
        <w:spacing w:line="302" w:lineRule="exact"/>
        <w:ind w:firstLine="390"/>
        <w:rPr>
          <w:rFonts w:ascii="STSong" w:eastAsia="STSong" w:hAnsi="STSong"/>
          <w:lang w:eastAsia="zh-CN"/>
        </w:rPr>
      </w:pPr>
      <w:r w:rsidRPr="00EF7F89">
        <w:rPr>
          <w:rFonts w:ascii="STSong" w:eastAsia="STSong" w:hAnsi="STSong"/>
          <w:color w:val="231F20"/>
          <w:lang w:eastAsia="zh-CN"/>
        </w:rPr>
        <w:t>中国矿业大学环境与测绘学院</w:t>
      </w:r>
    </w:p>
    <w:p w14:paraId="4AE24848" w14:textId="77777777" w:rsidR="00CC5638" w:rsidRPr="00EF7F89" w:rsidRDefault="001154C4" w:rsidP="00EF7F89">
      <w:pPr>
        <w:pStyle w:val="a3"/>
        <w:spacing w:before="52"/>
        <w:ind w:left="103" w:firstLine="287"/>
        <w:rPr>
          <w:rFonts w:ascii="STSong" w:eastAsia="STSong" w:hAnsi="STSong"/>
          <w:lang w:eastAsia="zh-CN"/>
        </w:rPr>
      </w:pPr>
      <w:r w:rsidRPr="00EF7F89">
        <w:rPr>
          <w:rFonts w:ascii="STSong" w:eastAsia="STSong" w:hAnsi="STSong"/>
          <w:color w:val="231F20"/>
          <w:lang w:eastAsia="zh-CN"/>
        </w:rPr>
        <w:t>生态环境部环境规划院空气质量模拟与系统分析中心</w:t>
      </w:r>
    </w:p>
    <w:p w14:paraId="05CE1E55" w14:textId="262DD455" w:rsidR="00CC5638" w:rsidRPr="00EF7F89" w:rsidRDefault="00E341F8" w:rsidP="00EF7F89">
      <w:pPr>
        <w:tabs>
          <w:tab w:val="left" w:pos="390"/>
        </w:tabs>
        <w:rPr>
          <w:rFonts w:ascii="STSong" w:eastAsia="STSong" w:hAnsi="STSong"/>
          <w:sz w:val="24"/>
          <w:szCs w:val="24"/>
          <w:lang w:eastAsia="zh-CN"/>
        </w:rPr>
      </w:pPr>
      <w:r>
        <w:rPr>
          <w:rFonts w:ascii="STSong" w:eastAsia="STSong" w:hAnsi="STSong" w:hint="eastAsia"/>
          <w:color w:val="25408F"/>
          <w:sz w:val="24"/>
          <w:szCs w:val="24"/>
          <w:lang w:eastAsia="zh-CN"/>
        </w:rPr>
        <w:t>3.</w:t>
      </w:r>
      <w:r>
        <w:rPr>
          <w:rFonts w:ascii="STSong" w:eastAsia="STSong" w:hAnsi="STSong"/>
          <w:color w:val="25408F"/>
          <w:sz w:val="24"/>
          <w:szCs w:val="24"/>
          <w:lang w:eastAsia="zh-CN"/>
        </w:rPr>
        <w:t xml:space="preserve"> </w:t>
      </w:r>
      <w:r w:rsidR="001154C4" w:rsidRPr="00EF7F89">
        <w:rPr>
          <w:rFonts w:ascii="STSong" w:eastAsia="STSong" w:hAnsi="STSong"/>
          <w:color w:val="25408F"/>
          <w:sz w:val="24"/>
          <w:szCs w:val="24"/>
          <w:lang w:eastAsia="zh-CN"/>
        </w:rPr>
        <w:t>协办单位</w:t>
      </w:r>
    </w:p>
    <w:p w14:paraId="4F6E5A8D" w14:textId="77777777" w:rsidR="00CC5638" w:rsidRPr="00EF7F89" w:rsidRDefault="001154C4" w:rsidP="00EF7F89">
      <w:pPr>
        <w:pStyle w:val="a3"/>
        <w:spacing w:before="52"/>
        <w:ind w:left="103" w:firstLine="287"/>
        <w:rPr>
          <w:rFonts w:ascii="STSong" w:eastAsia="STSong" w:hAnsi="STSong"/>
          <w:color w:val="231F20"/>
          <w:lang w:eastAsia="zh-CN"/>
        </w:rPr>
      </w:pPr>
      <w:r w:rsidRPr="00EF7F89">
        <w:rPr>
          <w:rFonts w:ascii="STSong" w:eastAsia="STSong" w:hAnsi="STSong"/>
          <w:color w:val="231F20"/>
          <w:lang w:eastAsia="zh-CN"/>
        </w:rPr>
        <w:t>自然资源部国土环境与灾害监测重点实验室</w:t>
      </w:r>
    </w:p>
    <w:p w14:paraId="589D6537" w14:textId="77777777" w:rsidR="00EF7F89" w:rsidRDefault="001154C4" w:rsidP="00EF7F89">
      <w:pPr>
        <w:pStyle w:val="a3"/>
        <w:spacing w:before="52"/>
        <w:ind w:left="103" w:firstLine="287"/>
        <w:rPr>
          <w:rFonts w:ascii="STSong" w:eastAsia="STSong" w:hAnsi="STSong"/>
          <w:color w:val="231F20"/>
          <w:lang w:eastAsia="zh-CN"/>
        </w:rPr>
      </w:pPr>
      <w:r w:rsidRPr="00EF7F89">
        <w:rPr>
          <w:rFonts w:ascii="STSong" w:eastAsia="STSong" w:hAnsi="STSong"/>
          <w:color w:val="231F20"/>
          <w:lang w:eastAsia="zh-CN"/>
        </w:rPr>
        <w:t>江苏省老工业基地资源利用与生态修复协同创新中心</w:t>
      </w:r>
    </w:p>
    <w:p w14:paraId="5794AB7D" w14:textId="621EF4AC" w:rsidR="00CC5638" w:rsidRPr="00EF7F89" w:rsidRDefault="001154C4" w:rsidP="00EF7F89">
      <w:pPr>
        <w:pStyle w:val="a3"/>
        <w:spacing w:before="52"/>
        <w:ind w:left="103" w:firstLine="287"/>
        <w:rPr>
          <w:rFonts w:ascii="STSong" w:eastAsia="STSong" w:hAnsi="STSong"/>
          <w:color w:val="231F20"/>
          <w:lang w:eastAsia="zh-CN"/>
        </w:rPr>
      </w:pPr>
      <w:r w:rsidRPr="00EF7F89">
        <w:rPr>
          <w:rFonts w:ascii="STSong" w:eastAsia="STSong" w:hAnsi="STSong"/>
          <w:color w:val="231F20"/>
          <w:lang w:eastAsia="zh-CN"/>
        </w:rPr>
        <w:t>江苏省资源环境信息工程重点实验室</w:t>
      </w:r>
    </w:p>
    <w:p w14:paraId="0F7A4E6A" w14:textId="77777777" w:rsidR="00EF7F89" w:rsidRDefault="001154C4" w:rsidP="00EF7F89">
      <w:pPr>
        <w:pStyle w:val="a3"/>
        <w:spacing w:before="52"/>
        <w:ind w:left="103" w:firstLine="287"/>
        <w:rPr>
          <w:rFonts w:ascii="STSong" w:eastAsia="STSong" w:hAnsi="STSong"/>
          <w:color w:val="231F20"/>
          <w:lang w:eastAsia="zh-CN"/>
        </w:rPr>
      </w:pPr>
      <w:r w:rsidRPr="00EF7F89">
        <w:rPr>
          <w:rFonts w:ascii="STSong" w:eastAsia="STSong" w:hAnsi="STSong"/>
          <w:color w:val="231F20"/>
          <w:lang w:eastAsia="zh-CN"/>
        </w:rPr>
        <w:lastRenderedPageBreak/>
        <w:t>江苏贾汪资源枯竭矿区土地修复与生态演替教育部野外科学观测研究站</w:t>
      </w:r>
    </w:p>
    <w:p w14:paraId="7D83B332" w14:textId="1C915BC5" w:rsidR="00CC5638" w:rsidRPr="00EF7F89" w:rsidRDefault="001154C4" w:rsidP="00EF7F89">
      <w:pPr>
        <w:pStyle w:val="a3"/>
        <w:spacing w:before="52"/>
        <w:ind w:left="103" w:firstLine="287"/>
        <w:rPr>
          <w:rFonts w:ascii="STSong" w:eastAsia="STSong" w:hAnsi="STSong"/>
          <w:color w:val="231F20"/>
          <w:lang w:eastAsia="zh-CN"/>
        </w:rPr>
      </w:pPr>
      <w:r w:rsidRPr="00EF7F89">
        <w:rPr>
          <w:rFonts w:ascii="STSong" w:eastAsia="STSong" w:hAnsi="STSong"/>
          <w:color w:val="231F20"/>
          <w:lang w:eastAsia="zh-CN"/>
        </w:rPr>
        <w:t>江苏省煤基温室气体减排与资源化利用重点实验室</w:t>
      </w:r>
    </w:p>
    <w:p w14:paraId="4AE6F23C" w14:textId="77777777" w:rsidR="00EF7F89" w:rsidRDefault="001154C4" w:rsidP="000767C3">
      <w:pPr>
        <w:pStyle w:val="a3"/>
        <w:spacing w:before="52"/>
        <w:ind w:left="103" w:firstLine="287"/>
        <w:rPr>
          <w:rFonts w:ascii="STSong" w:eastAsia="STSong" w:hAnsi="STSong"/>
          <w:color w:val="231F20"/>
          <w:lang w:eastAsia="zh-CN"/>
        </w:rPr>
      </w:pPr>
      <w:r w:rsidRPr="00EF7F89">
        <w:rPr>
          <w:rFonts w:ascii="STSong" w:eastAsia="STSong" w:hAnsi="STSong"/>
          <w:color w:val="231F20"/>
          <w:lang w:eastAsia="zh-CN"/>
        </w:rPr>
        <w:t>国际数字地球学会中国国家委员会“数字能源”专业委员会（筹）</w:t>
      </w:r>
    </w:p>
    <w:p w14:paraId="407E8EBC" w14:textId="386D0F0B" w:rsidR="00CC5638" w:rsidRPr="000767C3" w:rsidRDefault="001154C4" w:rsidP="000767C3">
      <w:pPr>
        <w:pStyle w:val="a3"/>
        <w:spacing w:before="52"/>
        <w:ind w:left="103" w:firstLine="287"/>
        <w:rPr>
          <w:rFonts w:ascii="STSong" w:eastAsia="STSong" w:hAnsi="STSong"/>
          <w:color w:val="231F20"/>
          <w:lang w:eastAsia="zh-CN"/>
        </w:rPr>
      </w:pPr>
      <w:r w:rsidRPr="00EF7F89">
        <w:rPr>
          <w:rFonts w:ascii="STSong" w:eastAsia="STSong" w:hAnsi="STSong"/>
          <w:color w:val="231F20"/>
          <w:lang w:eastAsia="zh-CN"/>
        </w:rPr>
        <w:t>中国矿业大学人工智能研究院</w:t>
      </w:r>
    </w:p>
    <w:p w14:paraId="20145523" w14:textId="77777777" w:rsidR="00EF7F89" w:rsidRDefault="001154C4" w:rsidP="000767C3">
      <w:pPr>
        <w:pStyle w:val="a3"/>
        <w:spacing w:before="52"/>
        <w:ind w:left="103" w:firstLine="287"/>
        <w:rPr>
          <w:rFonts w:ascii="STSong" w:eastAsia="STSong" w:hAnsi="STSong"/>
          <w:color w:val="231F20"/>
          <w:lang w:eastAsia="zh-CN"/>
        </w:rPr>
      </w:pPr>
      <w:r w:rsidRPr="00EF7F89">
        <w:rPr>
          <w:rFonts w:ascii="STSong" w:eastAsia="STSong" w:hAnsi="STSong"/>
          <w:color w:val="231F20"/>
          <w:lang w:eastAsia="zh-CN"/>
        </w:rPr>
        <w:t>徐州市大气环境天空地协同监测工程研究中心</w:t>
      </w:r>
    </w:p>
    <w:p w14:paraId="523688A7" w14:textId="0FEEE0CA" w:rsidR="00CC5638" w:rsidRDefault="001154C4" w:rsidP="000767C3">
      <w:pPr>
        <w:pStyle w:val="a3"/>
        <w:spacing w:before="52"/>
        <w:ind w:left="103" w:firstLine="287"/>
        <w:rPr>
          <w:rFonts w:ascii="STSong" w:eastAsia="STSong" w:hAnsi="STSong"/>
          <w:color w:val="231F20"/>
          <w:lang w:eastAsia="zh-CN"/>
        </w:rPr>
      </w:pPr>
      <w:r w:rsidRPr="00EF7F89">
        <w:rPr>
          <w:rFonts w:ascii="STSong" w:eastAsia="STSong" w:hAnsi="STSong"/>
          <w:color w:val="231F20"/>
          <w:lang w:eastAsia="zh-CN"/>
        </w:rPr>
        <w:t>安徽科创中光科技有限公司</w:t>
      </w:r>
    </w:p>
    <w:p w14:paraId="3FE32D77" w14:textId="2B152B95" w:rsidR="00CC5638" w:rsidRPr="00E27816" w:rsidRDefault="00E27816" w:rsidP="00E27816">
      <w:pPr>
        <w:pStyle w:val="1"/>
        <w:spacing w:before="61"/>
        <w:rPr>
          <w:rFonts w:ascii="STSong" w:eastAsia="STSong" w:hAnsi="STSong"/>
          <w:b/>
          <w:bCs/>
          <w:color w:val="25408F"/>
          <w:sz w:val="24"/>
          <w:szCs w:val="24"/>
          <w:lang w:eastAsia="zh-CN"/>
        </w:rPr>
      </w:pPr>
      <w:r w:rsidRPr="00E27816">
        <w:rPr>
          <w:rFonts w:ascii="STSong" w:eastAsia="STSong" w:hAnsi="STSong" w:hint="eastAsia"/>
          <w:b/>
          <w:bCs/>
          <w:color w:val="25408F"/>
          <w:sz w:val="24"/>
          <w:szCs w:val="24"/>
          <w:lang w:eastAsia="zh-CN"/>
        </w:rPr>
        <w:t>三、会议日程</w:t>
      </w:r>
    </w:p>
    <w:p w14:paraId="6656CC21" w14:textId="590CA49C" w:rsidR="00E27816" w:rsidRPr="00E27816" w:rsidRDefault="00E27816" w:rsidP="00E27816">
      <w:pPr>
        <w:pStyle w:val="a3"/>
        <w:adjustRightInd w:val="0"/>
        <w:spacing w:before="11"/>
        <w:ind w:leftChars="200" w:left="920" w:hangingChars="200" w:hanging="480"/>
        <w:rPr>
          <w:rFonts w:ascii="STSong" w:eastAsia="STSong" w:hAnsi="STSong"/>
          <w:lang w:eastAsia="zh-CN"/>
        </w:rPr>
      </w:pPr>
      <w:r w:rsidRPr="00E27816">
        <w:rPr>
          <w:rFonts w:ascii="STSong" w:eastAsia="STSong" w:hAnsi="STSong"/>
          <w:lang w:eastAsia="zh-CN"/>
        </w:rPr>
        <w:t>12月18日（星期五）</w:t>
      </w:r>
      <w:r>
        <w:rPr>
          <w:rFonts w:ascii="STSong" w:eastAsia="STSong" w:hAnsi="STSong" w:hint="eastAsia"/>
          <w:lang w:eastAsia="zh-CN"/>
        </w:rPr>
        <w:t xml:space="preserve"> </w:t>
      </w:r>
      <w:r w:rsidRPr="00E27816">
        <w:rPr>
          <w:rFonts w:ascii="STSong" w:eastAsia="STSong" w:hAnsi="STSong"/>
          <w:lang w:eastAsia="zh-CN"/>
        </w:rPr>
        <w:t>14:00-18:00</w:t>
      </w:r>
      <w:r w:rsidRPr="00E27816">
        <w:rPr>
          <w:rFonts w:ascii="STSong" w:eastAsia="STSong" w:hAnsi="STSong"/>
          <w:lang w:eastAsia="zh-CN"/>
        </w:rPr>
        <w:tab/>
        <w:t>会议报到</w:t>
      </w:r>
      <w:r w:rsidRPr="00E27816">
        <w:rPr>
          <w:rFonts w:ascii="STSong" w:eastAsia="STSong" w:hAnsi="STSong"/>
          <w:lang w:eastAsia="zh-CN"/>
        </w:rPr>
        <w:tab/>
        <w:t>桔子水晶酒店（解放南路矿业大学店）</w:t>
      </w:r>
    </w:p>
    <w:p w14:paraId="1731630F" w14:textId="7AD8CBBE" w:rsidR="00E27816" w:rsidRPr="00E27816" w:rsidRDefault="00E27816" w:rsidP="00E27816">
      <w:pPr>
        <w:pStyle w:val="a3"/>
        <w:adjustRightInd w:val="0"/>
        <w:spacing w:before="11"/>
        <w:ind w:leftChars="200" w:left="920" w:hangingChars="200" w:hanging="480"/>
        <w:rPr>
          <w:rFonts w:ascii="STSong" w:eastAsia="STSong" w:hAnsi="STSong"/>
          <w:lang w:eastAsia="zh-CN"/>
        </w:rPr>
      </w:pPr>
      <w:r w:rsidRPr="00E27816">
        <w:rPr>
          <w:rFonts w:ascii="STSong" w:eastAsia="STSong" w:hAnsi="STSong"/>
          <w:lang w:eastAsia="zh-CN"/>
        </w:rPr>
        <w:t>12月19日（星期六）</w:t>
      </w:r>
      <w:r>
        <w:rPr>
          <w:rFonts w:ascii="STSong" w:eastAsia="STSong" w:hAnsi="STSong" w:hint="eastAsia"/>
          <w:lang w:eastAsia="zh-CN"/>
        </w:rPr>
        <w:t xml:space="preserve"> </w:t>
      </w:r>
      <w:r w:rsidRPr="00E27816">
        <w:rPr>
          <w:rFonts w:ascii="STSong" w:eastAsia="STSong" w:hAnsi="STSong"/>
          <w:lang w:eastAsia="zh-CN"/>
        </w:rPr>
        <w:t>08:00-08:50</w:t>
      </w:r>
      <w:r w:rsidRPr="00E27816">
        <w:rPr>
          <w:rFonts w:ascii="STSong" w:eastAsia="STSong" w:hAnsi="STSong"/>
          <w:lang w:eastAsia="zh-CN"/>
        </w:rPr>
        <w:tab/>
        <w:t>开幕式</w:t>
      </w:r>
      <w:r w:rsidRPr="00E27816">
        <w:rPr>
          <w:rFonts w:ascii="STSong" w:eastAsia="STSong" w:hAnsi="STSong"/>
          <w:lang w:eastAsia="zh-CN"/>
        </w:rPr>
        <w:tab/>
        <w:t>桔子水晶酒店（解放南路矿业大学店）</w:t>
      </w:r>
      <w:r>
        <w:rPr>
          <w:rFonts w:ascii="STSong" w:eastAsia="STSong" w:hAnsi="STSong" w:hint="eastAsia"/>
          <w:lang w:eastAsia="zh-CN"/>
        </w:rPr>
        <w:t xml:space="preserve"> </w:t>
      </w:r>
      <w:r w:rsidRPr="00E27816">
        <w:rPr>
          <w:rFonts w:ascii="STSong" w:eastAsia="STSong" w:hAnsi="STSong"/>
          <w:lang w:eastAsia="zh-CN"/>
        </w:rPr>
        <w:t>三楼水晶厅</w:t>
      </w:r>
    </w:p>
    <w:p w14:paraId="3F160383" w14:textId="7F0841FF" w:rsidR="00E27816" w:rsidRPr="00E27816" w:rsidRDefault="00E27816" w:rsidP="00E27816">
      <w:pPr>
        <w:pStyle w:val="a3"/>
        <w:adjustRightInd w:val="0"/>
        <w:spacing w:before="11"/>
        <w:ind w:leftChars="200" w:left="920" w:hangingChars="200" w:hanging="480"/>
        <w:rPr>
          <w:rFonts w:ascii="STSong" w:eastAsia="STSong" w:hAnsi="STSong"/>
          <w:lang w:eastAsia="zh-CN"/>
        </w:rPr>
      </w:pPr>
      <w:r w:rsidRPr="00E27816">
        <w:rPr>
          <w:rFonts w:ascii="STSong" w:eastAsia="STSong" w:hAnsi="STSong"/>
          <w:lang w:eastAsia="zh-CN"/>
        </w:rPr>
        <w:t>12月19日（星期六）</w:t>
      </w:r>
      <w:r>
        <w:rPr>
          <w:rFonts w:ascii="STSong" w:eastAsia="STSong" w:hAnsi="STSong" w:hint="eastAsia"/>
          <w:lang w:eastAsia="zh-CN"/>
        </w:rPr>
        <w:t xml:space="preserve"> </w:t>
      </w:r>
      <w:r w:rsidRPr="00E27816">
        <w:rPr>
          <w:rFonts w:ascii="STSong" w:eastAsia="STSong" w:hAnsi="STSong"/>
          <w:lang w:eastAsia="zh-CN"/>
        </w:rPr>
        <w:t>08:50-09:10</w:t>
      </w:r>
      <w:r w:rsidRPr="00E27816">
        <w:rPr>
          <w:rFonts w:ascii="STSong" w:eastAsia="STSong" w:hAnsi="STSong"/>
          <w:lang w:eastAsia="zh-CN"/>
        </w:rPr>
        <w:tab/>
        <w:t>会议合影</w:t>
      </w:r>
      <w:r w:rsidRPr="00E27816">
        <w:rPr>
          <w:rFonts w:ascii="STSong" w:eastAsia="STSong" w:hAnsi="STSong"/>
          <w:lang w:eastAsia="zh-CN"/>
        </w:rPr>
        <w:tab/>
        <w:t>桔子水晶酒店（解放南路矿业大学店）</w:t>
      </w:r>
      <w:r>
        <w:rPr>
          <w:rFonts w:ascii="STSong" w:eastAsia="STSong" w:hAnsi="STSong" w:hint="eastAsia"/>
          <w:lang w:eastAsia="zh-CN"/>
        </w:rPr>
        <w:t xml:space="preserve"> </w:t>
      </w:r>
      <w:r w:rsidRPr="00E27816">
        <w:rPr>
          <w:rFonts w:ascii="STSong" w:eastAsia="STSong" w:hAnsi="STSong"/>
          <w:lang w:eastAsia="zh-CN"/>
        </w:rPr>
        <w:t>三楼水晶厅</w:t>
      </w:r>
    </w:p>
    <w:p w14:paraId="7E352AEE" w14:textId="58E1C9FE" w:rsidR="00E27816" w:rsidRPr="00E27816" w:rsidRDefault="00E27816" w:rsidP="00E27816">
      <w:pPr>
        <w:pStyle w:val="a3"/>
        <w:adjustRightInd w:val="0"/>
        <w:spacing w:before="11"/>
        <w:ind w:leftChars="200" w:left="920" w:hangingChars="200" w:hanging="480"/>
        <w:rPr>
          <w:rFonts w:ascii="STSong" w:eastAsia="STSong" w:hAnsi="STSong"/>
          <w:lang w:eastAsia="zh-CN"/>
        </w:rPr>
      </w:pPr>
      <w:r w:rsidRPr="00E27816">
        <w:rPr>
          <w:rFonts w:ascii="STSong" w:eastAsia="STSong" w:hAnsi="STSong"/>
          <w:lang w:eastAsia="zh-CN"/>
        </w:rPr>
        <w:t>12月19日（星期六）</w:t>
      </w:r>
      <w:r>
        <w:rPr>
          <w:rFonts w:ascii="STSong" w:eastAsia="STSong" w:hAnsi="STSong" w:hint="eastAsia"/>
          <w:lang w:eastAsia="zh-CN"/>
        </w:rPr>
        <w:t xml:space="preserve"> </w:t>
      </w:r>
      <w:r w:rsidRPr="00E27816">
        <w:rPr>
          <w:rFonts w:ascii="STSong" w:eastAsia="STSong" w:hAnsi="STSong"/>
          <w:lang w:eastAsia="zh-CN"/>
        </w:rPr>
        <w:t>09:10-11:30</w:t>
      </w:r>
      <w:r w:rsidRPr="00E27816">
        <w:rPr>
          <w:rFonts w:ascii="STSong" w:eastAsia="STSong" w:hAnsi="STSong"/>
          <w:lang w:eastAsia="zh-CN"/>
        </w:rPr>
        <w:tab/>
        <w:t>主题学术报告</w:t>
      </w:r>
      <w:r w:rsidRPr="00E27816">
        <w:rPr>
          <w:rFonts w:ascii="STSong" w:eastAsia="STSong" w:hAnsi="STSong"/>
          <w:lang w:eastAsia="zh-CN"/>
        </w:rPr>
        <w:tab/>
        <w:t>桔子水晶酒店（解放南路矿业大学店</w:t>
      </w:r>
      <w:r>
        <w:rPr>
          <w:rFonts w:ascii="STSong" w:eastAsia="STSong" w:hAnsi="STSong" w:hint="eastAsia"/>
          <w:lang w:eastAsia="zh-CN"/>
        </w:rPr>
        <w:t xml:space="preserve">） </w:t>
      </w:r>
      <w:r w:rsidRPr="00E27816">
        <w:rPr>
          <w:rFonts w:ascii="STSong" w:eastAsia="STSong" w:hAnsi="STSong"/>
          <w:lang w:eastAsia="zh-CN"/>
        </w:rPr>
        <w:t>三楼水晶厅</w:t>
      </w:r>
    </w:p>
    <w:p w14:paraId="40C929BB" w14:textId="690F03A4" w:rsidR="00E27816" w:rsidRPr="00E27816" w:rsidRDefault="00E27816" w:rsidP="00E27816">
      <w:pPr>
        <w:pStyle w:val="a3"/>
        <w:adjustRightInd w:val="0"/>
        <w:spacing w:before="11"/>
        <w:ind w:leftChars="200" w:left="920" w:hangingChars="200" w:hanging="480"/>
        <w:rPr>
          <w:rFonts w:ascii="STSong" w:eastAsia="STSong" w:hAnsi="STSong"/>
          <w:lang w:eastAsia="zh-CN"/>
        </w:rPr>
      </w:pPr>
      <w:r w:rsidRPr="00E27816">
        <w:rPr>
          <w:rFonts w:ascii="STSong" w:eastAsia="STSong" w:hAnsi="STSong"/>
          <w:lang w:eastAsia="zh-CN"/>
        </w:rPr>
        <w:t>12月19日（星期六）</w:t>
      </w:r>
      <w:r>
        <w:rPr>
          <w:rFonts w:ascii="STSong" w:eastAsia="STSong" w:hAnsi="STSong" w:hint="eastAsia"/>
          <w:lang w:eastAsia="zh-CN"/>
        </w:rPr>
        <w:t xml:space="preserve"> </w:t>
      </w:r>
      <w:r w:rsidRPr="00E27816">
        <w:rPr>
          <w:rFonts w:ascii="STSong" w:eastAsia="STSong" w:hAnsi="STSong"/>
          <w:lang w:eastAsia="zh-CN"/>
        </w:rPr>
        <w:t>14:00-15:20</w:t>
      </w:r>
      <w:r w:rsidRPr="00E27816">
        <w:rPr>
          <w:rFonts w:ascii="STSong" w:eastAsia="STSong" w:hAnsi="STSong"/>
          <w:lang w:eastAsia="zh-CN"/>
        </w:rPr>
        <w:tab/>
        <w:t>主题学术报告</w:t>
      </w:r>
      <w:r w:rsidRPr="00E27816">
        <w:rPr>
          <w:rFonts w:ascii="STSong" w:eastAsia="STSong" w:hAnsi="STSong"/>
          <w:lang w:eastAsia="zh-CN"/>
        </w:rPr>
        <w:tab/>
        <w:t>桔子水晶酒店（解放南路矿业大学店）</w:t>
      </w:r>
      <w:r>
        <w:rPr>
          <w:rFonts w:ascii="STSong" w:eastAsia="STSong" w:hAnsi="STSong" w:hint="eastAsia"/>
          <w:lang w:eastAsia="zh-CN"/>
        </w:rPr>
        <w:t xml:space="preserve"> </w:t>
      </w:r>
      <w:r w:rsidRPr="00E27816">
        <w:rPr>
          <w:rFonts w:ascii="STSong" w:eastAsia="STSong" w:hAnsi="STSong"/>
          <w:lang w:eastAsia="zh-CN"/>
        </w:rPr>
        <w:t>三楼水晶厅</w:t>
      </w:r>
    </w:p>
    <w:p w14:paraId="01B87897" w14:textId="3BDE68A1" w:rsidR="00E27816" w:rsidRPr="00E27816" w:rsidRDefault="00E27816" w:rsidP="00E27816">
      <w:pPr>
        <w:pStyle w:val="a3"/>
        <w:adjustRightInd w:val="0"/>
        <w:spacing w:before="11"/>
        <w:ind w:leftChars="200" w:left="920" w:hangingChars="200" w:hanging="480"/>
        <w:rPr>
          <w:rFonts w:ascii="STSong" w:eastAsia="STSong" w:hAnsi="STSong"/>
          <w:lang w:eastAsia="zh-CN"/>
        </w:rPr>
      </w:pPr>
      <w:r w:rsidRPr="00E27816">
        <w:rPr>
          <w:rFonts w:ascii="STSong" w:eastAsia="STSong" w:hAnsi="STSong"/>
          <w:lang w:eastAsia="zh-CN"/>
        </w:rPr>
        <w:t>12月19日（星期六）</w:t>
      </w:r>
      <w:r>
        <w:rPr>
          <w:rFonts w:ascii="STSong" w:eastAsia="STSong" w:hAnsi="STSong" w:hint="eastAsia"/>
          <w:lang w:eastAsia="zh-CN"/>
        </w:rPr>
        <w:t xml:space="preserve"> </w:t>
      </w:r>
      <w:r w:rsidRPr="00E27816">
        <w:rPr>
          <w:rFonts w:ascii="STSong" w:eastAsia="STSong" w:hAnsi="STSong"/>
          <w:lang w:eastAsia="zh-CN"/>
        </w:rPr>
        <w:t>15:40-17:00</w:t>
      </w:r>
      <w:r w:rsidRPr="00E27816">
        <w:rPr>
          <w:rFonts w:ascii="STSong" w:eastAsia="STSong" w:hAnsi="STSong"/>
          <w:lang w:eastAsia="zh-CN"/>
        </w:rPr>
        <w:tab/>
        <w:t>专题研讨</w:t>
      </w:r>
      <w:r w:rsidRPr="00E27816">
        <w:rPr>
          <w:rFonts w:ascii="STSong" w:eastAsia="STSong" w:hAnsi="STSong"/>
          <w:lang w:eastAsia="zh-CN"/>
        </w:rPr>
        <w:tab/>
        <w:t>中国矿业大学文昌校区科创楼901会议室</w:t>
      </w:r>
    </w:p>
    <w:p w14:paraId="451ACD3E" w14:textId="4D3ACD0F" w:rsidR="00E27816" w:rsidRPr="002E6280" w:rsidRDefault="002E6280" w:rsidP="002E6280">
      <w:pPr>
        <w:pStyle w:val="a3"/>
        <w:adjustRightInd w:val="0"/>
        <w:spacing w:before="11"/>
        <w:ind w:leftChars="200" w:left="920" w:hangingChars="200" w:hanging="480"/>
        <w:rPr>
          <w:rFonts w:ascii="STSong" w:eastAsia="STSong" w:hAnsi="STSong"/>
          <w:lang w:eastAsia="zh-CN"/>
        </w:rPr>
      </w:pPr>
      <w:r w:rsidRPr="002E6280">
        <w:rPr>
          <w:rFonts w:ascii="STSong" w:eastAsia="STSong" w:hAnsi="STSong"/>
          <w:lang w:eastAsia="zh-CN"/>
        </w:rPr>
        <w:t>12月20日（星期日）</w:t>
      </w:r>
      <w:r w:rsidRPr="002E6280">
        <w:rPr>
          <w:rFonts w:ascii="STSong" w:eastAsia="STSong" w:hAnsi="STSong"/>
          <w:lang w:eastAsia="zh-CN"/>
        </w:rPr>
        <w:tab/>
        <w:t>参观实验室</w:t>
      </w:r>
      <w:r>
        <w:rPr>
          <w:rFonts w:ascii="STSong" w:eastAsia="STSong" w:hAnsi="STSong" w:hint="eastAsia"/>
          <w:lang w:eastAsia="zh-CN"/>
        </w:rPr>
        <w:t>及离会</w:t>
      </w:r>
    </w:p>
    <w:p w14:paraId="7A62625F" w14:textId="15B37949" w:rsidR="00CC5638" w:rsidRPr="00663CFE" w:rsidRDefault="00E27816">
      <w:pPr>
        <w:pStyle w:val="1"/>
        <w:spacing w:before="61"/>
        <w:rPr>
          <w:rFonts w:ascii="STSong" w:eastAsia="STSong" w:hAnsi="STSong"/>
          <w:b/>
          <w:bCs/>
          <w:sz w:val="24"/>
          <w:szCs w:val="24"/>
          <w:lang w:eastAsia="zh-CN"/>
        </w:rPr>
      </w:pPr>
      <w:r>
        <w:rPr>
          <w:rFonts w:ascii="STSong" w:eastAsia="STSong" w:hAnsi="STSong" w:hint="eastAsia"/>
          <w:b/>
          <w:bCs/>
          <w:color w:val="25408F"/>
          <w:sz w:val="24"/>
          <w:szCs w:val="24"/>
          <w:lang w:eastAsia="zh-CN"/>
        </w:rPr>
        <w:t>四</w:t>
      </w:r>
      <w:r w:rsidR="00E341F8" w:rsidRPr="00663CFE">
        <w:rPr>
          <w:rFonts w:ascii="STSong" w:eastAsia="STSong" w:hAnsi="STSong" w:hint="eastAsia"/>
          <w:b/>
          <w:bCs/>
          <w:color w:val="25408F"/>
          <w:sz w:val="24"/>
          <w:szCs w:val="24"/>
          <w:lang w:eastAsia="zh-CN"/>
        </w:rPr>
        <w:t>、</w:t>
      </w:r>
      <w:r w:rsidR="001154C4" w:rsidRPr="00663CFE">
        <w:rPr>
          <w:rFonts w:ascii="STSong" w:eastAsia="STSong" w:hAnsi="STSong"/>
          <w:b/>
          <w:bCs/>
          <w:color w:val="25408F"/>
          <w:sz w:val="24"/>
          <w:szCs w:val="24"/>
          <w:lang w:eastAsia="zh-CN"/>
        </w:rPr>
        <w:t>会务组及联系方式</w:t>
      </w:r>
    </w:p>
    <w:p w14:paraId="026FDAA4" w14:textId="13E7F9C2" w:rsidR="00CC5638" w:rsidRPr="00EF7F89" w:rsidRDefault="001154C4" w:rsidP="00EF7F89">
      <w:pPr>
        <w:pStyle w:val="a3"/>
        <w:tabs>
          <w:tab w:val="left" w:pos="7303"/>
        </w:tabs>
        <w:spacing w:before="367" w:line="280" w:lineRule="auto"/>
        <w:ind w:left="103" w:right="399"/>
        <w:jc w:val="both"/>
        <w:rPr>
          <w:rFonts w:ascii="STSong" w:eastAsia="STSong" w:hAnsi="STSong"/>
          <w:lang w:eastAsia="zh-CN"/>
        </w:rPr>
      </w:pPr>
      <w:r w:rsidRPr="00EF7F89">
        <w:rPr>
          <w:rFonts w:ascii="STSong" w:eastAsia="STSong" w:hAnsi="STSong"/>
          <w:color w:val="231F20"/>
          <w:w w:val="105"/>
          <w:lang w:eastAsia="zh-CN"/>
        </w:rPr>
        <w:t>秦</w:t>
      </w:r>
      <w:r w:rsidRPr="00EF7F89">
        <w:rPr>
          <w:rFonts w:ascii="STSong" w:eastAsia="STSong" w:hAnsi="STSong"/>
          <w:color w:val="231F20"/>
          <w:spacing w:val="-17"/>
          <w:w w:val="105"/>
          <w:lang w:eastAsia="zh-CN"/>
        </w:rPr>
        <w:t xml:space="preserve"> </w:t>
      </w:r>
      <w:r w:rsidR="00D66921">
        <w:rPr>
          <w:rFonts w:ascii="STSong" w:eastAsia="STSong" w:hAnsi="STSong"/>
          <w:color w:val="231F20"/>
          <w:spacing w:val="-17"/>
          <w:w w:val="105"/>
          <w:lang w:eastAsia="zh-CN"/>
        </w:rPr>
        <w:t xml:space="preserve">    </w:t>
      </w:r>
      <w:r w:rsidRPr="00EF7F89">
        <w:rPr>
          <w:rFonts w:ascii="STSong" w:eastAsia="STSong" w:hAnsi="STSong"/>
          <w:color w:val="231F20"/>
          <w:w w:val="105"/>
          <w:lang w:eastAsia="zh-CN"/>
        </w:rPr>
        <w:t>凯，中国矿业大学环境与测绘学院教师</w:t>
      </w:r>
      <w:r w:rsidRPr="00EF7F89">
        <w:rPr>
          <w:rFonts w:ascii="STSong" w:eastAsia="STSong" w:hAnsi="STSong"/>
          <w:color w:val="231F20"/>
          <w:w w:val="105"/>
          <w:lang w:eastAsia="zh-CN"/>
        </w:rPr>
        <w:tab/>
        <w:t xml:space="preserve">手机：15950663287 </w:t>
      </w:r>
      <w:r w:rsidRPr="00EF7F89">
        <w:rPr>
          <w:rFonts w:ascii="STSong" w:eastAsia="STSong" w:hAnsi="STSong"/>
          <w:color w:val="231F20"/>
          <w:lang w:eastAsia="zh-CN"/>
        </w:rPr>
        <w:t>修伟杰，中国矿业大学环境与测绘学院党政办公室主任</w:t>
      </w:r>
      <w:r w:rsidRPr="00EF7F89">
        <w:rPr>
          <w:rFonts w:ascii="STSong" w:eastAsia="STSong" w:hAnsi="STSong"/>
          <w:color w:val="231F20"/>
          <w:lang w:eastAsia="zh-CN"/>
        </w:rPr>
        <w:tab/>
      </w:r>
      <w:r w:rsidRPr="00EF7F89">
        <w:rPr>
          <w:rFonts w:ascii="STSong" w:eastAsia="STSong" w:hAnsi="STSong"/>
          <w:color w:val="231F20"/>
          <w:w w:val="105"/>
          <w:lang w:eastAsia="zh-CN"/>
        </w:rPr>
        <w:t>手机</w:t>
      </w:r>
      <w:r w:rsidRPr="00EF7F89">
        <w:rPr>
          <w:rFonts w:ascii="STSong" w:eastAsia="STSong" w:hAnsi="STSong"/>
          <w:color w:val="231F20"/>
          <w:spacing w:val="-2"/>
          <w:w w:val="105"/>
          <w:lang w:eastAsia="zh-CN"/>
        </w:rPr>
        <w:t xml:space="preserve">：15949044110 </w:t>
      </w:r>
      <w:r w:rsidRPr="00EF7F89">
        <w:rPr>
          <w:rFonts w:ascii="STSong" w:eastAsia="STSong" w:hAnsi="STSong"/>
          <w:color w:val="231F20"/>
          <w:lang w:eastAsia="zh-CN"/>
        </w:rPr>
        <w:t>周熙然，中国矿业大学环境与测绘学院教师</w:t>
      </w:r>
      <w:r w:rsidRPr="00EF7F89">
        <w:rPr>
          <w:rFonts w:ascii="STSong" w:eastAsia="STSong" w:hAnsi="STSong"/>
          <w:color w:val="231F20"/>
          <w:lang w:eastAsia="zh-CN"/>
        </w:rPr>
        <w:tab/>
      </w:r>
      <w:r w:rsidRPr="00EF7F89">
        <w:rPr>
          <w:rFonts w:ascii="STSong" w:eastAsia="STSong" w:hAnsi="STSong"/>
          <w:color w:val="231F20"/>
          <w:w w:val="105"/>
          <w:lang w:eastAsia="zh-CN"/>
        </w:rPr>
        <w:t>手机：19851621522</w:t>
      </w:r>
    </w:p>
    <w:sectPr w:rsidR="00CC5638" w:rsidRPr="00EF7F89">
      <w:headerReference w:type="even" r:id="rId7"/>
      <w:footerReference w:type="even" r:id="rId8"/>
      <w:pgSz w:w="12250" w:h="16500"/>
      <w:pgMar w:top="1560" w:right="1180" w:bottom="280" w:left="12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204213" w14:textId="77777777" w:rsidR="00413999" w:rsidRDefault="00413999">
      <w:r>
        <w:separator/>
      </w:r>
    </w:p>
  </w:endnote>
  <w:endnote w:type="continuationSeparator" w:id="0">
    <w:p w14:paraId="02C3D66D" w14:textId="77777777" w:rsidR="00413999" w:rsidRDefault="00413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Unicode MS">
    <w:panose1 w:val="020B0604020202020204"/>
    <w:charset w:val="86"/>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TSong">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8D55A" w14:textId="77777777" w:rsidR="00CC5638" w:rsidRDefault="00CC5638">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98D736" w14:textId="77777777" w:rsidR="00413999" w:rsidRDefault="00413999">
      <w:r>
        <w:separator/>
      </w:r>
    </w:p>
  </w:footnote>
  <w:footnote w:type="continuationSeparator" w:id="0">
    <w:p w14:paraId="71579B7B" w14:textId="77777777" w:rsidR="00413999" w:rsidRDefault="004139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9FA0D" w14:textId="77777777" w:rsidR="00CC5638" w:rsidRDefault="00CC5638">
    <w:pPr>
      <w:pStyle w:val="a3"/>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1801C5"/>
    <w:multiLevelType w:val="hybridMultilevel"/>
    <w:tmpl w:val="126E6744"/>
    <w:lvl w:ilvl="0" w:tplc="2ADC9BC4">
      <w:start w:val="1"/>
      <w:numFmt w:val="decimal"/>
      <w:lvlText w:val="%1."/>
      <w:lvlJc w:val="left"/>
      <w:pPr>
        <w:ind w:left="391" w:hanging="288"/>
      </w:pPr>
      <w:rPr>
        <w:rFonts w:ascii="Arial Unicode MS" w:eastAsia="Arial Unicode MS" w:hAnsi="Arial Unicode MS" w:cs="Arial Unicode MS" w:hint="default"/>
        <w:color w:val="25408F"/>
        <w:spacing w:val="-1"/>
        <w:w w:val="110"/>
        <w:sz w:val="24"/>
        <w:szCs w:val="24"/>
      </w:rPr>
    </w:lvl>
    <w:lvl w:ilvl="1" w:tplc="32DA2CB6">
      <w:numFmt w:val="bullet"/>
      <w:lvlText w:val="•"/>
      <w:lvlJc w:val="left"/>
      <w:pPr>
        <w:ind w:left="1346" w:hanging="288"/>
      </w:pPr>
      <w:rPr>
        <w:rFonts w:hint="default"/>
      </w:rPr>
    </w:lvl>
    <w:lvl w:ilvl="2" w:tplc="C63A1A4C">
      <w:numFmt w:val="bullet"/>
      <w:lvlText w:val="•"/>
      <w:lvlJc w:val="left"/>
      <w:pPr>
        <w:ind w:left="2293" w:hanging="288"/>
      </w:pPr>
      <w:rPr>
        <w:rFonts w:hint="default"/>
      </w:rPr>
    </w:lvl>
    <w:lvl w:ilvl="3" w:tplc="1E7A87A4">
      <w:numFmt w:val="bullet"/>
      <w:lvlText w:val="•"/>
      <w:lvlJc w:val="left"/>
      <w:pPr>
        <w:ind w:left="3239" w:hanging="288"/>
      </w:pPr>
      <w:rPr>
        <w:rFonts w:hint="default"/>
      </w:rPr>
    </w:lvl>
    <w:lvl w:ilvl="4" w:tplc="1FD811E2">
      <w:numFmt w:val="bullet"/>
      <w:lvlText w:val="•"/>
      <w:lvlJc w:val="left"/>
      <w:pPr>
        <w:ind w:left="4186" w:hanging="288"/>
      </w:pPr>
      <w:rPr>
        <w:rFonts w:hint="default"/>
      </w:rPr>
    </w:lvl>
    <w:lvl w:ilvl="5" w:tplc="5464EE34">
      <w:numFmt w:val="bullet"/>
      <w:lvlText w:val="•"/>
      <w:lvlJc w:val="left"/>
      <w:pPr>
        <w:ind w:left="5132" w:hanging="288"/>
      </w:pPr>
      <w:rPr>
        <w:rFonts w:hint="default"/>
      </w:rPr>
    </w:lvl>
    <w:lvl w:ilvl="6" w:tplc="0220F386">
      <w:numFmt w:val="bullet"/>
      <w:lvlText w:val="•"/>
      <w:lvlJc w:val="left"/>
      <w:pPr>
        <w:ind w:left="6079" w:hanging="288"/>
      </w:pPr>
      <w:rPr>
        <w:rFonts w:hint="default"/>
      </w:rPr>
    </w:lvl>
    <w:lvl w:ilvl="7" w:tplc="F9E6B92C">
      <w:numFmt w:val="bullet"/>
      <w:lvlText w:val="•"/>
      <w:lvlJc w:val="left"/>
      <w:pPr>
        <w:ind w:left="7025" w:hanging="288"/>
      </w:pPr>
      <w:rPr>
        <w:rFonts w:hint="default"/>
      </w:rPr>
    </w:lvl>
    <w:lvl w:ilvl="8" w:tplc="67627D48">
      <w:numFmt w:val="bullet"/>
      <w:lvlText w:val="•"/>
      <w:lvlJc w:val="left"/>
      <w:pPr>
        <w:ind w:left="7972" w:hanging="288"/>
      </w:pPr>
      <w:rPr>
        <w:rFonts w:hint="default"/>
      </w:rPr>
    </w:lvl>
  </w:abstractNum>
  <w:abstractNum w:abstractNumId="1" w15:restartNumberingAfterBreak="0">
    <w:nsid w:val="5C370560"/>
    <w:multiLevelType w:val="hybridMultilevel"/>
    <w:tmpl w:val="E92262A6"/>
    <w:lvl w:ilvl="0" w:tplc="E3D86AA6">
      <w:start w:val="1"/>
      <w:numFmt w:val="decimal"/>
      <w:lvlText w:val="%1."/>
      <w:lvlJc w:val="left"/>
      <w:pPr>
        <w:ind w:left="391" w:hanging="288"/>
      </w:pPr>
      <w:rPr>
        <w:rFonts w:ascii="Arial Unicode MS" w:eastAsia="Arial Unicode MS" w:hAnsi="Arial Unicode MS" w:cs="Arial Unicode MS" w:hint="default"/>
        <w:color w:val="25408F"/>
        <w:spacing w:val="-1"/>
        <w:w w:val="110"/>
        <w:sz w:val="24"/>
        <w:szCs w:val="24"/>
      </w:rPr>
    </w:lvl>
    <w:lvl w:ilvl="1" w:tplc="C05C0A72">
      <w:numFmt w:val="bullet"/>
      <w:lvlText w:val="•"/>
      <w:lvlJc w:val="left"/>
      <w:pPr>
        <w:ind w:left="1346" w:hanging="288"/>
      </w:pPr>
      <w:rPr>
        <w:rFonts w:hint="default"/>
      </w:rPr>
    </w:lvl>
    <w:lvl w:ilvl="2" w:tplc="22403B06">
      <w:numFmt w:val="bullet"/>
      <w:lvlText w:val="•"/>
      <w:lvlJc w:val="left"/>
      <w:pPr>
        <w:ind w:left="2293" w:hanging="288"/>
      </w:pPr>
      <w:rPr>
        <w:rFonts w:hint="default"/>
      </w:rPr>
    </w:lvl>
    <w:lvl w:ilvl="3" w:tplc="D44C26F6">
      <w:numFmt w:val="bullet"/>
      <w:lvlText w:val="•"/>
      <w:lvlJc w:val="left"/>
      <w:pPr>
        <w:ind w:left="3239" w:hanging="288"/>
      </w:pPr>
      <w:rPr>
        <w:rFonts w:hint="default"/>
      </w:rPr>
    </w:lvl>
    <w:lvl w:ilvl="4" w:tplc="FE162C76">
      <w:numFmt w:val="bullet"/>
      <w:lvlText w:val="•"/>
      <w:lvlJc w:val="left"/>
      <w:pPr>
        <w:ind w:left="4186" w:hanging="288"/>
      </w:pPr>
      <w:rPr>
        <w:rFonts w:hint="default"/>
      </w:rPr>
    </w:lvl>
    <w:lvl w:ilvl="5" w:tplc="1D20C600">
      <w:numFmt w:val="bullet"/>
      <w:lvlText w:val="•"/>
      <w:lvlJc w:val="left"/>
      <w:pPr>
        <w:ind w:left="5132" w:hanging="288"/>
      </w:pPr>
      <w:rPr>
        <w:rFonts w:hint="default"/>
      </w:rPr>
    </w:lvl>
    <w:lvl w:ilvl="6" w:tplc="A008C82E">
      <w:numFmt w:val="bullet"/>
      <w:lvlText w:val="•"/>
      <w:lvlJc w:val="left"/>
      <w:pPr>
        <w:ind w:left="6079" w:hanging="288"/>
      </w:pPr>
      <w:rPr>
        <w:rFonts w:hint="default"/>
      </w:rPr>
    </w:lvl>
    <w:lvl w:ilvl="7" w:tplc="0DD86C66">
      <w:numFmt w:val="bullet"/>
      <w:lvlText w:val="•"/>
      <w:lvlJc w:val="left"/>
      <w:pPr>
        <w:ind w:left="7025" w:hanging="288"/>
      </w:pPr>
      <w:rPr>
        <w:rFonts w:hint="default"/>
      </w:rPr>
    </w:lvl>
    <w:lvl w:ilvl="8" w:tplc="DE760AC8">
      <w:numFmt w:val="bullet"/>
      <w:lvlText w:val="•"/>
      <w:lvlJc w:val="left"/>
      <w:pPr>
        <w:ind w:left="7972" w:hanging="288"/>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638"/>
    <w:rsid w:val="000767C3"/>
    <w:rsid w:val="001154C4"/>
    <w:rsid w:val="001F321C"/>
    <w:rsid w:val="00231593"/>
    <w:rsid w:val="002A0A16"/>
    <w:rsid w:val="002E6280"/>
    <w:rsid w:val="003C324C"/>
    <w:rsid w:val="00413999"/>
    <w:rsid w:val="00663CFE"/>
    <w:rsid w:val="00755C4A"/>
    <w:rsid w:val="00860348"/>
    <w:rsid w:val="008749ED"/>
    <w:rsid w:val="008A1321"/>
    <w:rsid w:val="008D70AA"/>
    <w:rsid w:val="00A8102B"/>
    <w:rsid w:val="00A861D8"/>
    <w:rsid w:val="00BA779A"/>
    <w:rsid w:val="00CC5638"/>
    <w:rsid w:val="00D66921"/>
    <w:rsid w:val="00D90247"/>
    <w:rsid w:val="00DB4348"/>
    <w:rsid w:val="00DD092D"/>
    <w:rsid w:val="00DE6C0C"/>
    <w:rsid w:val="00E27816"/>
    <w:rsid w:val="00E341F8"/>
    <w:rsid w:val="00EB036D"/>
    <w:rsid w:val="00EF7F89"/>
    <w:rsid w:val="00FC08E5"/>
    <w:rsid w:val="00FF26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148127"/>
  <w15:docId w15:val="{10878341-8D1D-4252-AEC4-C89DA7E0F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SimSun" w:eastAsia="SimSun" w:hAnsi="SimSun" w:cs="SimSun"/>
    </w:rPr>
  </w:style>
  <w:style w:type="paragraph" w:styleId="1">
    <w:name w:val="heading 1"/>
    <w:basedOn w:val="a"/>
    <w:uiPriority w:val="9"/>
    <w:qFormat/>
    <w:pPr>
      <w:ind w:left="103"/>
      <w:outlineLvl w:val="0"/>
    </w:pPr>
    <w:rPr>
      <w:rFonts w:ascii="Arial Unicode MS" w:eastAsia="Arial Unicode MS" w:hAnsi="Arial Unicode MS" w:cs="Arial Unicode M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List Paragraph"/>
    <w:basedOn w:val="a"/>
    <w:uiPriority w:val="1"/>
    <w:qFormat/>
    <w:pPr>
      <w:spacing w:line="447" w:lineRule="exact"/>
      <w:ind w:left="391" w:hanging="288"/>
    </w:pPr>
    <w:rPr>
      <w:rFonts w:ascii="Arial Unicode MS" w:eastAsia="Arial Unicode MS" w:hAnsi="Arial Unicode MS" w:cs="Arial Unicode MS"/>
    </w:rPr>
  </w:style>
  <w:style w:type="paragraph" w:customStyle="1" w:styleId="TableParagraph">
    <w:name w:val="Table Paragraph"/>
    <w:basedOn w:val="a"/>
    <w:uiPriority w:val="1"/>
    <w:qFormat/>
    <w:pPr>
      <w:ind w:left="19"/>
      <w:jc w:val="center"/>
    </w:pPr>
  </w:style>
  <w:style w:type="paragraph" w:styleId="a6">
    <w:name w:val="header"/>
    <w:basedOn w:val="a"/>
    <w:link w:val="a7"/>
    <w:uiPriority w:val="99"/>
    <w:unhideWhenUsed/>
    <w:rsid w:val="00EF7F89"/>
    <w:pPr>
      <w:pBdr>
        <w:bottom w:val="single" w:sz="6" w:space="1" w:color="auto"/>
      </w:pBdr>
      <w:tabs>
        <w:tab w:val="center" w:pos="4513"/>
        <w:tab w:val="right" w:pos="9026"/>
      </w:tabs>
      <w:snapToGrid w:val="0"/>
      <w:jc w:val="center"/>
    </w:pPr>
    <w:rPr>
      <w:sz w:val="18"/>
      <w:szCs w:val="18"/>
    </w:rPr>
  </w:style>
  <w:style w:type="character" w:customStyle="1" w:styleId="a7">
    <w:name w:val="页眉 字符"/>
    <w:basedOn w:val="a0"/>
    <w:link w:val="a6"/>
    <w:uiPriority w:val="99"/>
    <w:rsid w:val="00EF7F89"/>
    <w:rPr>
      <w:rFonts w:ascii="SimSun" w:eastAsia="SimSun" w:hAnsi="SimSun" w:cs="SimSun"/>
      <w:sz w:val="18"/>
      <w:szCs w:val="18"/>
    </w:rPr>
  </w:style>
  <w:style w:type="paragraph" w:styleId="a8">
    <w:name w:val="footer"/>
    <w:basedOn w:val="a"/>
    <w:link w:val="a9"/>
    <w:uiPriority w:val="99"/>
    <w:unhideWhenUsed/>
    <w:rsid w:val="00EF7F89"/>
    <w:pPr>
      <w:tabs>
        <w:tab w:val="center" w:pos="4513"/>
        <w:tab w:val="right" w:pos="9026"/>
      </w:tabs>
      <w:snapToGrid w:val="0"/>
    </w:pPr>
    <w:rPr>
      <w:sz w:val="18"/>
      <w:szCs w:val="18"/>
    </w:rPr>
  </w:style>
  <w:style w:type="character" w:customStyle="1" w:styleId="a9">
    <w:name w:val="页脚 字符"/>
    <w:basedOn w:val="a0"/>
    <w:link w:val="a8"/>
    <w:uiPriority w:val="99"/>
    <w:rsid w:val="00EF7F89"/>
    <w:rPr>
      <w:rFonts w:ascii="SimSun" w:eastAsia="SimSun" w:hAnsi="SimSun" w:cs="SimSun"/>
      <w:sz w:val="18"/>
      <w:szCs w:val="18"/>
    </w:rPr>
  </w:style>
  <w:style w:type="character" w:customStyle="1" w:styleId="a4">
    <w:name w:val="正文文本 字符"/>
    <w:basedOn w:val="a0"/>
    <w:link w:val="a3"/>
    <w:uiPriority w:val="1"/>
    <w:rsid w:val="00E341F8"/>
    <w:rPr>
      <w:rFonts w:ascii="SimSun" w:eastAsia="SimSun" w:hAnsi="SimSun" w:cs="SimSu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187</Words>
  <Characters>1072</Characters>
  <Application>Microsoft Office Word</Application>
  <DocSecurity>0</DocSecurity>
  <Lines>8</Lines>
  <Paragraphs>2</Paragraphs>
  <ScaleCrop>false</ScaleCrop>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cp:lastModifiedBy>
  <cp:revision>6</cp:revision>
  <dcterms:created xsi:type="dcterms:W3CDTF">2020-12-18T06:31:00Z</dcterms:created>
  <dcterms:modified xsi:type="dcterms:W3CDTF">2020-12-18T06:45:00Z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Adobe InDesign CC 2014 (Windows)</vt:lpwstr>
  </property>
  <property fmtid="{D5CDD505-2E9C-101B-9397-08002B2CF9AE}" pid="4" name="LastSaved">
    <vt:filetime>2020-12-17T00:00:00Z</vt:filetime>
  </property>
</Properties>
</file>